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114C" w14:textId="1C98AC7A" w:rsidR="3D115043" w:rsidRPr="00472C62" w:rsidRDefault="317B1402" w:rsidP="286E87B0">
      <w:pPr>
        <w:ind w:left="-90" w:firstLine="720"/>
        <w:rPr>
          <w:sz w:val="20"/>
          <w:szCs w:val="20"/>
        </w:rPr>
      </w:pPr>
      <w:r w:rsidRPr="00472C62">
        <w:rPr>
          <w:noProof/>
        </w:rPr>
        <w:drawing>
          <wp:anchor distT="0" distB="0" distL="114300" distR="114300" simplePos="0" relativeHeight="251658240" behindDoc="1" locked="0" layoutInCell="1" allowOverlap="1" wp14:anchorId="03C345AC" wp14:editId="440CC186">
            <wp:simplePos x="0" y="0"/>
            <wp:positionH relativeFrom="column">
              <wp:posOffset>-171450</wp:posOffset>
            </wp:positionH>
            <wp:positionV relativeFrom="page">
              <wp:posOffset>572135</wp:posOffset>
            </wp:positionV>
            <wp:extent cx="1821600" cy="547200"/>
            <wp:effectExtent l="0" t="0" r="7620" b="5715"/>
            <wp:wrapSquare wrapText="bothSides"/>
            <wp:docPr id="1939195013" name="Picture 1200570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0570957"/>
                    <pic:cNvPicPr/>
                  </pic:nvPicPr>
                  <pic:blipFill>
                    <a:blip r:embed="rId11">
                      <a:extLst>
                        <a:ext uri="{28A0092B-C50C-407E-A947-70E740481C1C}">
                          <a14:useLocalDpi xmlns:a14="http://schemas.microsoft.com/office/drawing/2010/main" val="0"/>
                        </a:ext>
                      </a:extLst>
                    </a:blip>
                    <a:stretch>
                      <a:fillRect/>
                    </a:stretch>
                  </pic:blipFill>
                  <pic:spPr>
                    <a:xfrm>
                      <a:off x="0" y="0"/>
                      <a:ext cx="1821600" cy="547200"/>
                    </a:xfrm>
                    <a:prstGeom prst="rect">
                      <a:avLst/>
                    </a:prstGeom>
                    <a:ln w="9525">
                      <a:noFill/>
                      <a:prstDash val="solid"/>
                    </a:ln>
                  </pic:spPr>
                </pic:pic>
              </a:graphicData>
            </a:graphic>
            <wp14:sizeRelH relativeFrom="page">
              <wp14:pctWidth>0</wp14:pctWidth>
            </wp14:sizeRelH>
            <wp14:sizeRelV relativeFrom="page">
              <wp14:pctHeight>0</wp14:pctHeight>
            </wp14:sizeRelV>
          </wp:anchor>
        </w:drawing>
      </w:r>
      <w:r w:rsidR="3D115043" w:rsidRPr="00472C62">
        <w:br/>
      </w:r>
    </w:p>
    <w:p w14:paraId="0817875B" w14:textId="002E000F" w:rsidR="00A702C8" w:rsidRPr="00472C62" w:rsidRDefault="004A6CAE" w:rsidP="00D10172">
      <w:pPr>
        <w:jc w:val="center"/>
        <w:rPr>
          <w:b/>
          <w:bCs/>
          <w:color w:val="002060"/>
          <w:sz w:val="28"/>
          <w:szCs w:val="28"/>
        </w:rPr>
      </w:pPr>
      <w:r w:rsidRPr="00472C62">
        <w:rPr>
          <w:b/>
          <w:bCs/>
          <w:color w:val="002060"/>
          <w:sz w:val="28"/>
          <w:szCs w:val="28"/>
        </w:rPr>
        <w:t>M</w:t>
      </w:r>
      <w:r w:rsidR="006A19E1" w:rsidRPr="00472C62">
        <w:rPr>
          <w:b/>
          <w:bCs/>
          <w:color w:val="002060"/>
          <w:sz w:val="28"/>
          <w:szCs w:val="28"/>
        </w:rPr>
        <w:t>RC I</w:t>
      </w:r>
      <w:r w:rsidR="131AB419" w:rsidRPr="00472C62">
        <w:rPr>
          <w:b/>
          <w:bCs/>
          <w:color w:val="002060"/>
          <w:sz w:val="28"/>
          <w:szCs w:val="28"/>
        </w:rPr>
        <w:t>MPACT ACCELERATION ACCOUNT</w:t>
      </w:r>
      <w:r w:rsidR="006A19E1" w:rsidRPr="00472C62">
        <w:rPr>
          <w:b/>
          <w:bCs/>
          <w:color w:val="002060"/>
          <w:sz w:val="28"/>
          <w:szCs w:val="28"/>
        </w:rPr>
        <w:t xml:space="preserve"> FREQ</w:t>
      </w:r>
      <w:r w:rsidR="00B410F1" w:rsidRPr="00472C62">
        <w:rPr>
          <w:b/>
          <w:bCs/>
          <w:color w:val="002060"/>
          <w:sz w:val="28"/>
          <w:szCs w:val="28"/>
        </w:rPr>
        <w:t>UE</w:t>
      </w:r>
      <w:r w:rsidR="006A19E1" w:rsidRPr="00472C62">
        <w:rPr>
          <w:b/>
          <w:bCs/>
          <w:color w:val="002060"/>
          <w:sz w:val="28"/>
          <w:szCs w:val="28"/>
        </w:rPr>
        <w:t>NT</w:t>
      </w:r>
      <w:r w:rsidR="00D10172" w:rsidRPr="00472C62">
        <w:rPr>
          <w:b/>
          <w:bCs/>
          <w:color w:val="002060"/>
          <w:sz w:val="28"/>
          <w:szCs w:val="28"/>
        </w:rPr>
        <w:t>L</w:t>
      </w:r>
      <w:r w:rsidR="006A19E1" w:rsidRPr="00472C62">
        <w:rPr>
          <w:b/>
          <w:bCs/>
          <w:color w:val="002060"/>
          <w:sz w:val="28"/>
          <w:szCs w:val="28"/>
        </w:rPr>
        <w:t>Y ASKED QUESTIONS</w:t>
      </w:r>
    </w:p>
    <w:p w14:paraId="79E3DD7D" w14:textId="77777777" w:rsidR="00D10172" w:rsidRPr="00472C62" w:rsidRDefault="00D10172" w:rsidP="286E87B0">
      <w:pPr>
        <w:jc w:val="center"/>
        <w:rPr>
          <w:b/>
          <w:bCs/>
          <w:color w:val="002060"/>
          <w:sz w:val="24"/>
          <w:szCs w:val="24"/>
        </w:rPr>
      </w:pPr>
    </w:p>
    <w:p w14:paraId="75D56967" w14:textId="27E2FBB3" w:rsidR="4C186075" w:rsidRPr="00472C62" w:rsidRDefault="4C186075" w:rsidP="286E87B0">
      <w:pPr>
        <w:rPr>
          <w:rFonts w:ascii="Calibri" w:eastAsia="Calibri" w:hAnsi="Calibri" w:cs="Calibri"/>
        </w:rPr>
      </w:pPr>
      <w:hyperlink w:anchor="_ELIGIBILITY">
        <w:r w:rsidRPr="00472C62">
          <w:rPr>
            <w:rStyle w:val="Hyperlink"/>
            <w:rFonts w:ascii="Calibri" w:eastAsia="Calibri" w:hAnsi="Calibri" w:cs="Calibri"/>
            <w:b/>
            <w:bCs/>
          </w:rPr>
          <w:t>ELIGIBILITY</w:t>
        </w:r>
      </w:hyperlink>
      <w:r w:rsidRPr="00472C62">
        <w:rPr>
          <w:rFonts w:ascii="Calibri" w:eastAsia="Calibri" w:hAnsi="Calibri" w:cs="Calibri"/>
        </w:rPr>
        <w:t>..................................................................................................................................</w:t>
      </w:r>
      <w:r w:rsidR="75E98366" w:rsidRPr="00472C62">
        <w:rPr>
          <w:rFonts w:ascii="Calibri" w:eastAsia="Calibri" w:hAnsi="Calibri" w:cs="Calibri"/>
        </w:rPr>
        <w:t>.</w:t>
      </w:r>
      <w:r w:rsidRPr="00472C62">
        <w:rPr>
          <w:rFonts w:ascii="Calibri" w:eastAsia="Calibri" w:hAnsi="Calibri" w:cs="Calibri"/>
        </w:rPr>
        <w:t>......2</w:t>
      </w:r>
    </w:p>
    <w:p w14:paraId="22733F06" w14:textId="33E21D4E" w:rsidR="4C186075" w:rsidRPr="00472C62" w:rsidRDefault="4C186075" w:rsidP="286E87B0">
      <w:pPr>
        <w:rPr>
          <w:rFonts w:ascii="Calibri" w:eastAsia="Calibri" w:hAnsi="Calibri" w:cs="Calibri"/>
        </w:rPr>
      </w:pPr>
      <w:hyperlink w:anchor="_Who_is_eligible">
        <w:r w:rsidRPr="00472C62">
          <w:rPr>
            <w:rStyle w:val="Hyperlink"/>
            <w:rFonts w:ascii="Calibri" w:eastAsia="Calibri" w:hAnsi="Calibri" w:cs="Calibri"/>
          </w:rPr>
          <w:t>Who is eligible to apply for the MRC IAA?</w:t>
        </w:r>
      </w:hyperlink>
      <w:r w:rsidR="71B4CE4D" w:rsidRPr="00472C62">
        <w:rPr>
          <w:rFonts w:ascii="Calibri" w:eastAsia="Calibri" w:hAnsi="Calibri" w:cs="Calibri"/>
        </w:rPr>
        <w:t>...............................................................................</w:t>
      </w:r>
      <w:r w:rsidR="72352B1C" w:rsidRPr="00472C62">
        <w:rPr>
          <w:rFonts w:ascii="Calibri" w:eastAsia="Calibri" w:hAnsi="Calibri" w:cs="Calibri"/>
        </w:rPr>
        <w:t>.</w:t>
      </w:r>
      <w:r w:rsidR="71B4CE4D" w:rsidRPr="00472C62">
        <w:rPr>
          <w:rFonts w:ascii="Calibri" w:eastAsia="Calibri" w:hAnsi="Calibri" w:cs="Calibri"/>
        </w:rPr>
        <w:t>.........</w:t>
      </w:r>
      <w:r w:rsidR="67027253" w:rsidRPr="00472C62">
        <w:rPr>
          <w:rFonts w:ascii="Calibri" w:eastAsia="Calibri" w:hAnsi="Calibri" w:cs="Calibri"/>
        </w:rPr>
        <w:t>2</w:t>
      </w:r>
    </w:p>
    <w:p w14:paraId="5B3D420B" w14:textId="40883B07" w:rsidR="4C186075" w:rsidRPr="00472C62" w:rsidRDefault="4C186075" w:rsidP="286E87B0">
      <w:pPr>
        <w:rPr>
          <w:rFonts w:ascii="Calibri" w:eastAsia="Calibri" w:hAnsi="Calibri" w:cs="Calibri"/>
        </w:rPr>
      </w:pPr>
      <w:hyperlink w:anchor="_Previous_MRC_award">
        <w:r w:rsidRPr="00472C62">
          <w:rPr>
            <w:rStyle w:val="Hyperlink"/>
            <w:rFonts w:ascii="Calibri" w:eastAsia="Calibri" w:hAnsi="Calibri" w:cs="Calibri"/>
          </w:rPr>
          <w:t>Previous MRC award – Is this a requirement for an application to the MRC IAA?</w:t>
        </w:r>
      </w:hyperlink>
      <w:r w:rsidR="2F3762EB" w:rsidRPr="00472C62">
        <w:rPr>
          <w:rFonts w:ascii="Calibri" w:eastAsia="Calibri" w:hAnsi="Calibri" w:cs="Calibri"/>
        </w:rPr>
        <w:t xml:space="preserve"> </w:t>
      </w:r>
      <w:r w:rsidR="187D6638" w:rsidRPr="00472C62">
        <w:rPr>
          <w:rFonts w:ascii="Calibri" w:eastAsia="Calibri" w:hAnsi="Calibri" w:cs="Calibri"/>
        </w:rPr>
        <w:t>...............</w:t>
      </w:r>
      <w:r w:rsidR="2C4B2D5B" w:rsidRPr="00472C62">
        <w:rPr>
          <w:rFonts w:ascii="Calibri" w:eastAsia="Calibri" w:hAnsi="Calibri" w:cs="Calibri"/>
        </w:rPr>
        <w:t>.</w:t>
      </w:r>
      <w:r w:rsidR="187D6638" w:rsidRPr="00472C62">
        <w:rPr>
          <w:rFonts w:ascii="Calibri" w:eastAsia="Calibri" w:hAnsi="Calibri" w:cs="Calibri"/>
        </w:rPr>
        <w:t>...........</w:t>
      </w:r>
      <w:r w:rsidR="49180EDB" w:rsidRPr="00472C62">
        <w:rPr>
          <w:rFonts w:ascii="Calibri" w:eastAsia="Calibri" w:hAnsi="Calibri" w:cs="Calibri"/>
        </w:rPr>
        <w:t>2</w:t>
      </w:r>
    </w:p>
    <w:p w14:paraId="15FAAABB" w14:textId="0791393C" w:rsidR="4C186075" w:rsidRPr="00472C62" w:rsidRDefault="4C186075" w:rsidP="286E87B0">
      <w:pPr>
        <w:rPr>
          <w:rFonts w:ascii="Calibri" w:eastAsia="Calibri" w:hAnsi="Calibri" w:cs="Calibri"/>
        </w:rPr>
      </w:pPr>
      <w:hyperlink w:anchor="_Why_do_you">
        <w:r w:rsidRPr="00472C62">
          <w:rPr>
            <w:rStyle w:val="Hyperlink"/>
            <w:rFonts w:ascii="Calibri" w:eastAsia="Calibri" w:hAnsi="Calibri" w:cs="Calibri"/>
          </w:rPr>
          <w:t>Why do you require details on previous related funding?</w:t>
        </w:r>
      </w:hyperlink>
      <w:r w:rsidR="465ED54B" w:rsidRPr="00472C62">
        <w:rPr>
          <w:rFonts w:ascii="Calibri" w:eastAsia="Calibri" w:hAnsi="Calibri" w:cs="Calibri"/>
        </w:rPr>
        <w:t xml:space="preserve"> .................................................</w:t>
      </w:r>
      <w:r w:rsidR="11A8638C" w:rsidRPr="00472C62">
        <w:rPr>
          <w:rFonts w:ascii="Calibri" w:eastAsia="Calibri" w:hAnsi="Calibri" w:cs="Calibri"/>
        </w:rPr>
        <w:t>.</w:t>
      </w:r>
      <w:r w:rsidR="465ED54B" w:rsidRPr="00472C62">
        <w:rPr>
          <w:rFonts w:ascii="Calibri" w:eastAsia="Calibri" w:hAnsi="Calibri" w:cs="Calibri"/>
        </w:rPr>
        <w:t>.............</w:t>
      </w:r>
      <w:r w:rsidR="54007A1E" w:rsidRPr="00472C62">
        <w:rPr>
          <w:rFonts w:ascii="Calibri" w:eastAsia="Calibri" w:hAnsi="Calibri" w:cs="Calibri"/>
        </w:rPr>
        <w:t>2</w:t>
      </w:r>
    </w:p>
    <w:p w14:paraId="73C93AF4" w14:textId="2FE1F49B" w:rsidR="4C186075" w:rsidRPr="00472C62" w:rsidRDefault="4C186075" w:rsidP="286E87B0">
      <w:pPr>
        <w:rPr>
          <w:rStyle w:val="Hyperlink"/>
          <w:rFonts w:ascii="Calibri" w:eastAsia="Calibri" w:hAnsi="Calibri" w:cs="Calibri"/>
        </w:rPr>
      </w:pPr>
      <w:hyperlink w:anchor="_Is_an_IDF">
        <w:r w:rsidRPr="00472C62">
          <w:rPr>
            <w:rStyle w:val="Hyperlink"/>
            <w:rFonts w:ascii="Calibri" w:eastAsia="Calibri" w:hAnsi="Calibri" w:cs="Calibri"/>
          </w:rPr>
          <w:t>Is an IDF a prerequisite for MRC IAA submission?</w:t>
        </w:r>
      </w:hyperlink>
      <w:r w:rsidR="2B51D72E" w:rsidRPr="00472C62">
        <w:rPr>
          <w:rFonts w:ascii="Calibri" w:eastAsia="Calibri" w:hAnsi="Calibri" w:cs="Calibri"/>
        </w:rPr>
        <w:t>..............................................................</w:t>
      </w:r>
      <w:r w:rsidR="5A7A912A" w:rsidRPr="00472C62">
        <w:rPr>
          <w:rFonts w:ascii="Calibri" w:eastAsia="Calibri" w:hAnsi="Calibri" w:cs="Calibri"/>
        </w:rPr>
        <w:t>.</w:t>
      </w:r>
      <w:r w:rsidR="2B51D72E" w:rsidRPr="00472C62">
        <w:rPr>
          <w:rFonts w:ascii="Calibri" w:eastAsia="Calibri" w:hAnsi="Calibri" w:cs="Calibri"/>
        </w:rPr>
        <w:t>.............2</w:t>
      </w:r>
    </w:p>
    <w:p w14:paraId="7AC1E06D" w14:textId="07311D6A" w:rsidR="0D78C4FA" w:rsidRPr="00472C62" w:rsidRDefault="0D78C4FA" w:rsidP="286E87B0">
      <w:pPr>
        <w:rPr>
          <w:rFonts w:ascii="Calibri" w:eastAsia="Calibri" w:hAnsi="Calibri" w:cs="Calibri"/>
        </w:rPr>
      </w:pPr>
      <w:hyperlink w:anchor="_Interdisciplinarity_–_this">
        <w:r w:rsidRPr="00472C62">
          <w:rPr>
            <w:rStyle w:val="Hyperlink"/>
            <w:rFonts w:ascii="Calibri" w:eastAsia="Calibri" w:hAnsi="Calibri" w:cs="Calibri"/>
          </w:rPr>
          <w:t>Interdisciplinarity – this is encouraged but is it mandatory?</w:t>
        </w:r>
      </w:hyperlink>
      <w:r w:rsidRPr="00472C62">
        <w:rPr>
          <w:rFonts w:ascii="Calibri" w:eastAsia="Calibri" w:hAnsi="Calibri" w:cs="Calibri"/>
        </w:rPr>
        <w:t xml:space="preserve"> ....</w:t>
      </w:r>
      <w:r w:rsidR="3811C348" w:rsidRPr="00472C62">
        <w:rPr>
          <w:rFonts w:ascii="Calibri" w:eastAsia="Calibri" w:hAnsi="Calibri" w:cs="Calibri"/>
        </w:rPr>
        <w:t>.</w:t>
      </w:r>
      <w:r w:rsidRPr="00472C62">
        <w:rPr>
          <w:rFonts w:ascii="Calibri" w:eastAsia="Calibri" w:hAnsi="Calibri" w:cs="Calibri"/>
        </w:rPr>
        <w:t>......................................................3</w:t>
      </w:r>
    </w:p>
    <w:p w14:paraId="50C643BA" w14:textId="133C553F" w:rsidR="0D78C4FA" w:rsidRPr="00472C62" w:rsidRDefault="0D78C4FA" w:rsidP="286E87B0">
      <w:pPr>
        <w:rPr>
          <w:rFonts w:ascii="Calibri" w:eastAsia="Calibri" w:hAnsi="Calibri" w:cs="Calibri"/>
        </w:rPr>
      </w:pPr>
      <w:hyperlink w:anchor="_COSTS">
        <w:r w:rsidRPr="00472C62">
          <w:rPr>
            <w:rStyle w:val="Hyperlink"/>
            <w:rFonts w:ascii="Calibri" w:eastAsia="Calibri" w:hAnsi="Calibri" w:cs="Calibri"/>
            <w:b/>
            <w:bCs/>
          </w:rPr>
          <w:t>COSTS</w:t>
        </w:r>
      </w:hyperlink>
      <w:r w:rsidRPr="00472C62">
        <w:rPr>
          <w:rFonts w:ascii="Calibri" w:eastAsia="Calibri" w:hAnsi="Calibri" w:cs="Calibri"/>
        </w:rPr>
        <w:t>...........................................................................................................................</w:t>
      </w:r>
      <w:r w:rsidR="49A58430" w:rsidRPr="00472C62">
        <w:rPr>
          <w:rFonts w:ascii="Calibri" w:eastAsia="Calibri" w:hAnsi="Calibri" w:cs="Calibri"/>
        </w:rPr>
        <w:t>.</w:t>
      </w:r>
      <w:r w:rsidRPr="00472C62">
        <w:rPr>
          <w:rFonts w:ascii="Calibri" w:eastAsia="Calibri" w:hAnsi="Calibri" w:cs="Calibri"/>
        </w:rPr>
        <w:t>....................3</w:t>
      </w:r>
    </w:p>
    <w:p w14:paraId="5E5C5F1F" w14:textId="3311803D" w:rsidR="0D78C4FA" w:rsidRPr="00472C62" w:rsidRDefault="0D78C4FA">
      <w:hyperlink w:anchor="_Maximum_award_size">
        <w:r w:rsidRPr="00472C62">
          <w:rPr>
            <w:rStyle w:val="Hyperlink"/>
            <w:rFonts w:ascii="Calibri" w:eastAsia="Calibri" w:hAnsi="Calibri" w:cs="Calibri"/>
          </w:rPr>
          <w:t>Maximum Award Size – Can I make an application that exceeds this?</w:t>
        </w:r>
      </w:hyperlink>
      <w:r w:rsidRPr="00472C62">
        <w:rPr>
          <w:rFonts w:ascii="Calibri" w:eastAsia="Calibri" w:hAnsi="Calibri" w:cs="Calibri"/>
        </w:rPr>
        <w:t xml:space="preserve"> ...........................</w:t>
      </w:r>
      <w:r w:rsidR="00672717" w:rsidRPr="00472C62">
        <w:rPr>
          <w:rFonts w:ascii="Calibri" w:eastAsia="Calibri" w:hAnsi="Calibri" w:cs="Calibri"/>
        </w:rPr>
        <w:t>.</w:t>
      </w:r>
      <w:r w:rsidRPr="00472C62">
        <w:rPr>
          <w:rFonts w:ascii="Calibri" w:eastAsia="Calibri" w:hAnsi="Calibri" w:cs="Calibri"/>
        </w:rPr>
        <w:t>................3</w:t>
      </w:r>
    </w:p>
    <w:p w14:paraId="4CA9FEFB" w14:textId="7404A82D" w:rsidR="0D78C4FA" w:rsidRPr="00472C62" w:rsidRDefault="0D78C4FA">
      <w:hyperlink w:anchor="_Eligible_project_costs">
        <w:r w:rsidRPr="00472C62">
          <w:rPr>
            <w:rStyle w:val="Hyperlink"/>
            <w:rFonts w:ascii="Calibri" w:eastAsia="Calibri" w:hAnsi="Calibri" w:cs="Calibri"/>
          </w:rPr>
          <w:t>Eligible Project Costs</w:t>
        </w:r>
      </w:hyperlink>
      <w:r w:rsidRPr="00472C62">
        <w:rPr>
          <w:rFonts w:ascii="Calibri" w:eastAsia="Calibri" w:hAnsi="Calibri" w:cs="Calibri"/>
        </w:rPr>
        <w:t xml:space="preserve"> ........................................................................................................................3</w:t>
      </w:r>
    </w:p>
    <w:p w14:paraId="2EFD4F9F" w14:textId="7FB99668" w:rsidR="0D78C4FA" w:rsidRPr="00472C62" w:rsidRDefault="0D78C4FA" w:rsidP="286E87B0">
      <w:pPr>
        <w:rPr>
          <w:rFonts w:ascii="Calibri" w:eastAsia="Calibri" w:hAnsi="Calibri" w:cs="Calibri"/>
        </w:rPr>
      </w:pPr>
      <w:hyperlink w:anchor="_What_costs_are">
        <w:r w:rsidRPr="00472C62">
          <w:rPr>
            <w:rStyle w:val="Hyperlink"/>
            <w:rFonts w:ascii="Calibri" w:eastAsia="Calibri" w:hAnsi="Calibri" w:cs="Calibri"/>
          </w:rPr>
          <w:t>What Costs are Not Eligible?</w:t>
        </w:r>
      </w:hyperlink>
      <w:r w:rsidRPr="00472C62">
        <w:rPr>
          <w:rFonts w:ascii="Calibri" w:eastAsia="Calibri" w:hAnsi="Calibri" w:cs="Calibri"/>
        </w:rPr>
        <w:t xml:space="preserve"> ..................</w:t>
      </w:r>
      <w:r w:rsidR="5D4EF1A4" w:rsidRPr="00472C62">
        <w:rPr>
          <w:rFonts w:ascii="Calibri" w:eastAsia="Calibri" w:hAnsi="Calibri" w:cs="Calibri"/>
        </w:rPr>
        <w:t>..........................................................................................3</w:t>
      </w:r>
    </w:p>
    <w:p w14:paraId="6D2FC844" w14:textId="7D14B0A4" w:rsidR="0F0B5CBA" w:rsidRPr="00472C62" w:rsidRDefault="0F0B5CBA" w:rsidP="286E87B0">
      <w:pPr>
        <w:rPr>
          <w:rStyle w:val="Hyperlink"/>
          <w:rFonts w:ascii="Calibri" w:eastAsia="Calibri" w:hAnsi="Calibri" w:cs="Calibri"/>
        </w:rPr>
      </w:pPr>
      <w:hyperlink w:anchor="_Is_the_development">
        <w:r w:rsidRPr="00472C62">
          <w:rPr>
            <w:rStyle w:val="Hyperlink"/>
            <w:rFonts w:ascii="Calibri" w:eastAsia="Calibri" w:hAnsi="Calibri" w:cs="Calibri"/>
          </w:rPr>
          <w:t>Is the development of data sets based on existing research an eligible activity for funding?</w:t>
        </w:r>
      </w:hyperlink>
      <w:r w:rsidR="2226480F" w:rsidRPr="00472C62">
        <w:rPr>
          <w:rFonts w:ascii="Calibri" w:eastAsia="Calibri" w:hAnsi="Calibri" w:cs="Calibri"/>
        </w:rPr>
        <w:t xml:space="preserve"> .........4</w:t>
      </w:r>
    </w:p>
    <w:p w14:paraId="7A7C9CD6" w14:textId="0D7E0C3B" w:rsidR="0F0B5CBA" w:rsidRPr="00472C62" w:rsidRDefault="0F0B5CBA" w:rsidP="286E87B0">
      <w:pPr>
        <w:rPr>
          <w:rStyle w:val="Hyperlink"/>
          <w:rFonts w:ascii="Calibri" w:eastAsia="Calibri" w:hAnsi="Calibri" w:cs="Calibri"/>
        </w:rPr>
      </w:pPr>
      <w:hyperlink w:anchor="_MRC_IAA_funding">
        <w:r w:rsidRPr="00472C62">
          <w:rPr>
            <w:rStyle w:val="Hyperlink"/>
            <w:rFonts w:ascii="Calibri" w:eastAsia="Calibri" w:hAnsi="Calibri" w:cs="Calibri"/>
          </w:rPr>
          <w:t>MRC IAA Funding Spend Profile – When must my awarded funding be spent by?</w:t>
        </w:r>
      </w:hyperlink>
      <w:r w:rsidR="6174A4AA" w:rsidRPr="00472C62">
        <w:rPr>
          <w:rFonts w:ascii="Calibri" w:eastAsia="Calibri" w:hAnsi="Calibri" w:cs="Calibri"/>
        </w:rPr>
        <w:t xml:space="preserve"> ..........................4</w:t>
      </w:r>
    </w:p>
    <w:p w14:paraId="71561488" w14:textId="2A004706" w:rsidR="6174A4AA" w:rsidRPr="00472C62" w:rsidRDefault="6174A4AA">
      <w:hyperlink w:anchor="_WORKING_WITH_EXTERNAL/INDUSTRIAL">
        <w:r w:rsidRPr="00472C62">
          <w:rPr>
            <w:rStyle w:val="Hyperlink"/>
            <w:rFonts w:ascii="Calibri" w:eastAsia="Calibri" w:hAnsi="Calibri" w:cs="Calibri"/>
            <w:b/>
            <w:bCs/>
          </w:rPr>
          <w:t>WORKING WITH EXTERNAL/INDUSTRIAL PARTNERS</w:t>
        </w:r>
      </w:hyperlink>
      <w:r w:rsidRPr="00472C62">
        <w:rPr>
          <w:rFonts w:ascii="Calibri" w:eastAsia="Calibri" w:hAnsi="Calibri" w:cs="Calibri"/>
        </w:rPr>
        <w:t xml:space="preserve"> ......................................................................4</w:t>
      </w:r>
    </w:p>
    <w:p w14:paraId="73B4207B" w14:textId="64776A40" w:rsidR="6174A4AA" w:rsidRPr="00472C62" w:rsidRDefault="6174A4AA">
      <w:hyperlink w:anchor="_Is_it_essential">
        <w:r w:rsidRPr="00472C62">
          <w:rPr>
            <w:rStyle w:val="Hyperlink"/>
            <w:rFonts w:ascii="Calibri" w:eastAsia="Calibri" w:hAnsi="Calibri" w:cs="Calibri"/>
          </w:rPr>
          <w:t>Is it essential to have an industry partner involvement in a TCF or ECTF project?</w:t>
        </w:r>
      </w:hyperlink>
      <w:r w:rsidRPr="00472C62">
        <w:rPr>
          <w:rFonts w:ascii="Calibri" w:eastAsia="Calibri" w:hAnsi="Calibri" w:cs="Calibri"/>
        </w:rPr>
        <w:t xml:space="preserve"> ...........................4</w:t>
      </w:r>
    </w:p>
    <w:p w14:paraId="7C57DE87" w14:textId="77AFB5F4" w:rsidR="6174A4AA" w:rsidRPr="00472C62" w:rsidRDefault="6174A4AA">
      <w:hyperlink w:anchor="_What_organisations_are">
        <w:r w:rsidRPr="00472C62">
          <w:rPr>
            <w:rStyle w:val="Hyperlink"/>
            <w:rFonts w:ascii="Calibri" w:eastAsia="Calibri" w:hAnsi="Calibri" w:cs="Calibri"/>
          </w:rPr>
          <w:t>What organisations are eligible to participate in the MRC IAA as a project partner?</w:t>
        </w:r>
      </w:hyperlink>
      <w:r w:rsidRPr="00472C62">
        <w:rPr>
          <w:rFonts w:ascii="Calibri" w:eastAsia="Calibri" w:hAnsi="Calibri" w:cs="Calibri"/>
        </w:rPr>
        <w:t xml:space="preserve"> ......................4</w:t>
      </w:r>
    </w:p>
    <w:p w14:paraId="5C5B530A" w14:textId="2BB1A0E2" w:rsidR="62BBF9AB" w:rsidRPr="00472C62" w:rsidRDefault="62BBF9AB" w:rsidP="286E87B0">
      <w:pPr>
        <w:rPr>
          <w:rFonts w:ascii="Calibri" w:eastAsia="Calibri" w:hAnsi="Calibri" w:cs="Calibri"/>
        </w:rPr>
      </w:pPr>
      <w:hyperlink w:anchor="_External_partner_contributions">
        <w:r w:rsidRPr="00472C62">
          <w:rPr>
            <w:rStyle w:val="Hyperlink"/>
            <w:rFonts w:ascii="Calibri" w:eastAsia="Calibri" w:hAnsi="Calibri" w:cs="Calibri"/>
          </w:rPr>
          <w:t>External Partner Contributions – What form can this take?</w:t>
        </w:r>
      </w:hyperlink>
      <w:r w:rsidRPr="00472C62">
        <w:rPr>
          <w:rFonts w:ascii="Calibri" w:eastAsia="Calibri" w:hAnsi="Calibri" w:cs="Calibri"/>
        </w:rPr>
        <w:t xml:space="preserve"> .............................................................5</w:t>
      </w:r>
    </w:p>
    <w:p w14:paraId="43A05BBC" w14:textId="052722DB" w:rsidR="62BBF9AB" w:rsidRPr="00472C62" w:rsidRDefault="62BBF9AB" w:rsidP="286E87B0">
      <w:hyperlink w:anchor="_Is_a_Collaboration">
        <w:r w:rsidRPr="00472C62">
          <w:rPr>
            <w:rStyle w:val="Hyperlink"/>
            <w:rFonts w:ascii="Calibri" w:eastAsia="Calibri" w:hAnsi="Calibri" w:cs="Calibri"/>
          </w:rPr>
          <w:t>Is a Collaboration Agreement required with external partner contributing to an awarded project?</w:t>
        </w:r>
      </w:hyperlink>
      <w:r w:rsidRPr="00472C62">
        <w:rPr>
          <w:rFonts w:ascii="Calibri" w:eastAsia="Calibri" w:hAnsi="Calibri" w:cs="Calibri"/>
        </w:rPr>
        <w:t>5</w:t>
      </w:r>
    </w:p>
    <w:p w14:paraId="59F1A62E" w14:textId="1C442421" w:rsidR="62BBF9AB" w:rsidRPr="00472C62" w:rsidRDefault="62BBF9AB" w:rsidP="286E87B0">
      <w:pPr>
        <w:rPr>
          <w:rFonts w:ascii="Calibri" w:eastAsia="Calibri" w:hAnsi="Calibri" w:cs="Calibri"/>
        </w:rPr>
      </w:pPr>
      <w:hyperlink w:anchor="_Who_owns_the">
        <w:r w:rsidRPr="00472C62">
          <w:rPr>
            <w:rStyle w:val="Hyperlink"/>
            <w:rFonts w:ascii="Calibri" w:eastAsia="Calibri" w:hAnsi="Calibri" w:cs="Calibri"/>
          </w:rPr>
          <w:t>Who owns the Arising IP (Results) in MRC IAA projects with an external partner?</w:t>
        </w:r>
      </w:hyperlink>
      <w:r w:rsidRPr="00472C62">
        <w:rPr>
          <w:rFonts w:ascii="Calibri" w:eastAsia="Calibri" w:hAnsi="Calibri" w:cs="Calibri"/>
        </w:rPr>
        <w:t>...........................5</w:t>
      </w:r>
    </w:p>
    <w:p w14:paraId="319092DD" w14:textId="222B0322" w:rsidR="62BBF9AB" w:rsidRPr="00472C62" w:rsidRDefault="62BBF9AB" w:rsidP="286E87B0">
      <w:pPr>
        <w:rPr>
          <w:rFonts w:ascii="Calibri" w:eastAsia="Calibri" w:hAnsi="Calibri" w:cs="Calibri"/>
        </w:rPr>
      </w:pPr>
      <w:hyperlink w:anchor="_Can_a_Queen’s">
        <w:r w:rsidRPr="00472C62">
          <w:rPr>
            <w:rStyle w:val="Hyperlink"/>
            <w:rFonts w:ascii="Calibri" w:eastAsia="Calibri" w:hAnsi="Calibri" w:cs="Calibri"/>
          </w:rPr>
          <w:t>Can a Queen’s researcher apply for an IAA award if they have an equity stake in the proposed external partner organisation?</w:t>
        </w:r>
      </w:hyperlink>
      <w:r w:rsidRPr="00472C62">
        <w:rPr>
          <w:rFonts w:ascii="Calibri" w:eastAsia="Calibri" w:hAnsi="Calibri" w:cs="Calibri"/>
        </w:rPr>
        <w:t xml:space="preserve"> ..........................................................................................................5</w:t>
      </w:r>
    </w:p>
    <w:p w14:paraId="0C40C110" w14:textId="498F923F" w:rsidR="62BBF9AB" w:rsidRPr="00472C62" w:rsidRDefault="62BBF9AB" w:rsidP="286E87B0">
      <w:pPr>
        <w:rPr>
          <w:rFonts w:ascii="Calibri" w:eastAsia="Calibri" w:hAnsi="Calibri" w:cs="Calibri"/>
        </w:rPr>
      </w:pPr>
      <w:hyperlink w:anchor="_Who_can_I">
        <w:r w:rsidRPr="00472C62">
          <w:rPr>
            <w:rStyle w:val="Hyperlink"/>
            <w:rFonts w:ascii="Calibri" w:eastAsia="Calibri" w:hAnsi="Calibri" w:cs="Calibri"/>
          </w:rPr>
          <w:t xml:space="preserve">Who can I talk to about finding an external partner to collaborate and submit to the MRC </w:t>
        </w:r>
        <w:r w:rsidR="47F808BE" w:rsidRPr="00472C62">
          <w:rPr>
            <w:rStyle w:val="Hyperlink"/>
            <w:rFonts w:ascii="Calibri" w:eastAsia="Calibri" w:hAnsi="Calibri" w:cs="Calibri"/>
          </w:rPr>
          <w:t>IAA?</w:t>
        </w:r>
      </w:hyperlink>
      <w:proofErr w:type="gramStart"/>
      <w:r w:rsidR="47F808BE" w:rsidRPr="00472C62">
        <w:rPr>
          <w:rFonts w:ascii="Calibri" w:eastAsia="Calibri" w:hAnsi="Calibri" w:cs="Calibri"/>
        </w:rPr>
        <w:t>...</w:t>
      </w:r>
      <w:r w:rsidRPr="00472C62">
        <w:rPr>
          <w:rFonts w:ascii="Calibri" w:eastAsia="Calibri" w:hAnsi="Calibri" w:cs="Calibri"/>
        </w:rPr>
        <w:t>.</w:t>
      </w:r>
      <w:r w:rsidR="27060250" w:rsidRPr="00472C62">
        <w:rPr>
          <w:rFonts w:ascii="Calibri" w:eastAsia="Calibri" w:hAnsi="Calibri" w:cs="Calibri"/>
        </w:rPr>
        <w:t>.</w:t>
      </w:r>
      <w:proofErr w:type="gramEnd"/>
      <w:r w:rsidRPr="00472C62">
        <w:rPr>
          <w:rFonts w:ascii="Calibri" w:eastAsia="Calibri" w:hAnsi="Calibri" w:cs="Calibri"/>
        </w:rPr>
        <w:t>5</w:t>
      </w:r>
    </w:p>
    <w:p w14:paraId="2FA92B11" w14:textId="46733FD6" w:rsidR="62BBF9AB" w:rsidRPr="00472C62" w:rsidRDefault="62BBF9AB" w:rsidP="286E87B0">
      <w:pPr>
        <w:rPr>
          <w:rFonts w:ascii="Calibri" w:eastAsia="Calibri" w:hAnsi="Calibri" w:cs="Calibri"/>
        </w:rPr>
      </w:pPr>
      <w:hyperlink w:anchor="_Who_can_I_1">
        <w:r w:rsidRPr="00472C62">
          <w:rPr>
            <w:rStyle w:val="Hyperlink"/>
            <w:rFonts w:ascii="Calibri" w:eastAsia="Calibri" w:hAnsi="Calibri" w:cs="Calibri"/>
          </w:rPr>
          <w:t>Who can I talk to about the commercial or translational potential of my idea or technology?</w:t>
        </w:r>
      </w:hyperlink>
      <w:r w:rsidRPr="00472C62">
        <w:rPr>
          <w:rFonts w:ascii="Calibri" w:eastAsia="Calibri" w:hAnsi="Calibri" w:cs="Calibri"/>
        </w:rPr>
        <w:t>.........5</w:t>
      </w:r>
    </w:p>
    <w:p w14:paraId="77619AE9" w14:textId="15AF4797" w:rsidR="48AF376A" w:rsidRPr="00472C62" w:rsidRDefault="48AF376A" w:rsidP="286E87B0">
      <w:pPr>
        <w:rPr>
          <w:rFonts w:ascii="Calibri" w:eastAsia="Calibri" w:hAnsi="Calibri" w:cs="Calibri"/>
        </w:rPr>
      </w:pPr>
      <w:hyperlink w:anchor="_OTHER_QUESTIONS￼">
        <w:r w:rsidRPr="00472C62">
          <w:rPr>
            <w:rStyle w:val="Hyperlink"/>
            <w:rFonts w:ascii="Calibri" w:eastAsia="Calibri" w:hAnsi="Calibri" w:cs="Calibri"/>
            <w:b/>
            <w:bCs/>
          </w:rPr>
          <w:t>OTHER QUESTIONS</w:t>
        </w:r>
      </w:hyperlink>
      <w:r w:rsidRPr="00472C62">
        <w:rPr>
          <w:rFonts w:ascii="Calibri" w:eastAsia="Calibri" w:hAnsi="Calibri" w:cs="Calibri"/>
        </w:rPr>
        <w:t>.............................................................................................................................5</w:t>
      </w:r>
    </w:p>
    <w:p w14:paraId="09454634" w14:textId="57B81249" w:rsidR="48AF376A" w:rsidRPr="00472C62" w:rsidRDefault="48AF376A" w:rsidP="286E87B0">
      <w:pPr>
        <w:spacing w:before="240" w:after="240"/>
        <w:rPr>
          <w:rStyle w:val="Hyperlink"/>
          <w:rFonts w:ascii="Calibri" w:eastAsia="Calibri" w:hAnsi="Calibri" w:cs="Calibri"/>
        </w:rPr>
      </w:pPr>
      <w:hyperlink w:anchor="_What_Equality,_Diversity">
        <w:r w:rsidRPr="00472C62">
          <w:rPr>
            <w:rStyle w:val="Hyperlink"/>
            <w:rFonts w:ascii="Calibri" w:eastAsia="Calibri" w:hAnsi="Calibri" w:cs="Calibri"/>
          </w:rPr>
          <w:t xml:space="preserve">What Equality, Diversity and Inclusion (EDI) principles should I be considering </w:t>
        </w:r>
        <w:proofErr w:type="gramStart"/>
        <w:r w:rsidRPr="00472C62">
          <w:rPr>
            <w:rStyle w:val="Hyperlink"/>
            <w:rFonts w:ascii="Calibri" w:eastAsia="Calibri" w:hAnsi="Calibri" w:cs="Calibri"/>
          </w:rPr>
          <w:t>with regard to</w:t>
        </w:r>
        <w:proofErr w:type="gramEnd"/>
        <w:r w:rsidRPr="00472C62">
          <w:rPr>
            <w:rStyle w:val="Hyperlink"/>
            <w:rFonts w:ascii="Calibri" w:eastAsia="Calibri" w:hAnsi="Calibri" w:cs="Calibri"/>
          </w:rPr>
          <w:t xml:space="preserve"> the design/development of my project?</w:t>
        </w:r>
      </w:hyperlink>
      <w:r w:rsidR="2D434663" w:rsidRPr="00472C62">
        <w:rPr>
          <w:rFonts w:ascii="Calibri" w:eastAsia="Calibri" w:hAnsi="Calibri" w:cs="Calibri"/>
        </w:rPr>
        <w:t xml:space="preserve"> ..................................................................................................5</w:t>
      </w:r>
    </w:p>
    <w:p w14:paraId="7D6E911E" w14:textId="701C30B0" w:rsidR="48AF376A" w:rsidRPr="00472C62" w:rsidRDefault="48AF376A" w:rsidP="1FB9FA40">
      <w:pPr>
        <w:spacing w:before="240" w:after="240"/>
        <w:rPr>
          <w:rStyle w:val="Hyperlink"/>
          <w:rFonts w:ascii="Calibri" w:eastAsia="Calibri" w:hAnsi="Calibri" w:cs="Calibri"/>
        </w:rPr>
      </w:pPr>
      <w:hyperlink w:anchor="_What_is_Responsible">
        <w:r w:rsidRPr="00472C62">
          <w:rPr>
            <w:rStyle w:val="Hyperlink"/>
            <w:rFonts w:ascii="Calibri" w:eastAsia="Calibri" w:hAnsi="Calibri" w:cs="Calibri"/>
          </w:rPr>
          <w:t>What is Responsible Innovation?</w:t>
        </w:r>
      </w:hyperlink>
      <w:r w:rsidR="7D080215" w:rsidRPr="00472C62">
        <w:rPr>
          <w:rFonts w:ascii="Calibri" w:eastAsia="Calibri" w:hAnsi="Calibri" w:cs="Calibri"/>
        </w:rPr>
        <w:t xml:space="preserve"> .......................................................................................................6</w:t>
      </w:r>
    </w:p>
    <w:p w14:paraId="22E93E86" w14:textId="77777777" w:rsidR="00472C62" w:rsidRPr="00472C62" w:rsidRDefault="00472C62" w:rsidP="286E87B0">
      <w:pPr>
        <w:pStyle w:val="Heading2"/>
        <w:spacing w:after="120"/>
        <w:rPr>
          <w:rFonts w:asciiTheme="minorHAnsi" w:hAnsiTheme="minorHAnsi" w:cstheme="minorHAnsi"/>
          <w:b/>
          <w:bCs/>
          <w:sz w:val="28"/>
          <w:szCs w:val="28"/>
        </w:rPr>
      </w:pPr>
      <w:bookmarkStart w:id="0" w:name="_Toc1676923539"/>
      <w:bookmarkStart w:id="1" w:name="_Who_is_eligible"/>
      <w:bookmarkStart w:id="2" w:name="_Toc129776578"/>
      <w:r w:rsidRPr="00472C62">
        <w:rPr>
          <w:rFonts w:asciiTheme="minorHAnsi" w:hAnsiTheme="minorHAnsi" w:cstheme="minorHAnsi"/>
          <w:b/>
          <w:bCs/>
          <w:sz w:val="28"/>
          <w:szCs w:val="28"/>
        </w:rPr>
        <w:lastRenderedPageBreak/>
        <w:t>ELIGIBILITY</w:t>
      </w:r>
    </w:p>
    <w:p w14:paraId="18D6FF72" w14:textId="692A9D81" w:rsidR="00534027" w:rsidRPr="00472C62" w:rsidRDefault="13760552" w:rsidP="286E87B0">
      <w:pPr>
        <w:pStyle w:val="Heading2"/>
        <w:spacing w:after="120"/>
        <w:rPr>
          <w:b/>
          <w:bCs/>
          <w:sz w:val="22"/>
          <w:szCs w:val="22"/>
        </w:rPr>
      </w:pPr>
      <w:r w:rsidRPr="00472C62">
        <w:rPr>
          <w:b/>
          <w:bCs/>
          <w:sz w:val="24"/>
          <w:szCs w:val="24"/>
        </w:rPr>
        <w:t xml:space="preserve">Who </w:t>
      </w:r>
      <w:r w:rsidR="4639D301" w:rsidRPr="00472C62">
        <w:rPr>
          <w:b/>
          <w:bCs/>
          <w:sz w:val="24"/>
          <w:szCs w:val="24"/>
        </w:rPr>
        <w:t>is eligible to apply for the M</w:t>
      </w:r>
      <w:r w:rsidRPr="00472C62">
        <w:rPr>
          <w:b/>
          <w:bCs/>
          <w:sz w:val="24"/>
          <w:szCs w:val="24"/>
        </w:rPr>
        <w:t>RC IAA?</w:t>
      </w:r>
      <w:bookmarkEnd w:id="0"/>
      <w:bookmarkEnd w:id="1"/>
      <w:bookmarkEnd w:id="2"/>
    </w:p>
    <w:p w14:paraId="5C5A104D" w14:textId="653B702D" w:rsidR="00534027" w:rsidRPr="00472C62" w:rsidRDefault="13760552" w:rsidP="286E87B0">
      <w:pPr>
        <w:rPr>
          <w:sz w:val="18"/>
          <w:szCs w:val="18"/>
        </w:rPr>
      </w:pPr>
      <w:r w:rsidRPr="00472C62">
        <w:rPr>
          <w:sz w:val="20"/>
          <w:szCs w:val="20"/>
        </w:rPr>
        <w:t xml:space="preserve">Applications are welcomed from staff across the University working on projects that clearly align with </w:t>
      </w:r>
      <w:r w:rsidR="4639D301" w:rsidRPr="00472C62">
        <w:rPr>
          <w:sz w:val="20"/>
          <w:szCs w:val="20"/>
        </w:rPr>
        <w:t>MRC</w:t>
      </w:r>
      <w:r w:rsidRPr="00472C62">
        <w:rPr>
          <w:sz w:val="20"/>
          <w:szCs w:val="20"/>
        </w:rPr>
        <w:t xml:space="preserve"> aims and objectives. The proposed activity must be based on past or current research. </w:t>
      </w:r>
    </w:p>
    <w:p w14:paraId="5EF82205" w14:textId="628D2890" w:rsidR="00534027" w:rsidRPr="00472C62" w:rsidRDefault="13760552" w:rsidP="286E87B0">
      <w:pPr>
        <w:rPr>
          <w:sz w:val="18"/>
          <w:szCs w:val="18"/>
        </w:rPr>
      </w:pPr>
      <w:r w:rsidRPr="00472C62">
        <w:rPr>
          <w:sz w:val="20"/>
          <w:szCs w:val="20"/>
        </w:rPr>
        <w:t>Applications based on multi-/inter-disciplinary research are eligible and encouraged. All initiatives must be able to demonstrate potential for social, economic, commercial, political and/or cultural impact.</w:t>
      </w:r>
    </w:p>
    <w:p w14:paraId="216BD921" w14:textId="77777777" w:rsidR="00534027" w:rsidRPr="00472C62" w:rsidRDefault="13760552" w:rsidP="286E87B0">
      <w:pPr>
        <w:rPr>
          <w:sz w:val="18"/>
          <w:szCs w:val="18"/>
        </w:rPr>
      </w:pPr>
      <w:r w:rsidRPr="00472C62">
        <w:rPr>
          <w:sz w:val="20"/>
          <w:szCs w:val="20"/>
        </w:rPr>
        <w:t xml:space="preserve">Applications should reflect school, faculty and institutional research priorities, such as those contained in the Strategy 2030 in reference to Research and Innovation, for example aligning projects with UN Sustainable Development Goals. Innovative and creative approaches to impact are encouraged. </w:t>
      </w:r>
    </w:p>
    <w:p w14:paraId="2EBF9E7E" w14:textId="4EDB7B97" w:rsidR="00534027" w:rsidRPr="00472C62" w:rsidRDefault="13760552" w:rsidP="286E87B0">
      <w:pPr>
        <w:rPr>
          <w:sz w:val="18"/>
          <w:szCs w:val="18"/>
        </w:rPr>
      </w:pPr>
      <w:r w:rsidRPr="00472C62">
        <w:rPr>
          <w:sz w:val="20"/>
          <w:szCs w:val="20"/>
        </w:rPr>
        <w:t>Applications from early career researchers and staff who are new to Queen’s or new to impact are welcomed.</w:t>
      </w:r>
    </w:p>
    <w:p w14:paraId="56203B12" w14:textId="6A89D525" w:rsidR="1F775E6B" w:rsidRPr="00472C62" w:rsidRDefault="7FA964DA" w:rsidP="286E87B0">
      <w:pPr>
        <w:spacing w:after="240" w:line="257" w:lineRule="auto"/>
        <w:rPr>
          <w:rFonts w:ascii="Calibri" w:eastAsia="Calibri" w:hAnsi="Calibri" w:cs="Calibri"/>
          <w:sz w:val="18"/>
          <w:szCs w:val="18"/>
        </w:rPr>
      </w:pPr>
      <w:r w:rsidRPr="00472C62">
        <w:rPr>
          <w:rFonts w:ascii="Calibri" w:eastAsia="Calibri" w:hAnsi="Calibri" w:cs="Calibri"/>
          <w:sz w:val="20"/>
          <w:szCs w:val="20"/>
        </w:rPr>
        <w:t xml:space="preserve">Please note that, while ECRs/PDRAs are encouraged to apply and will be named as a Co-I, for the purposes of administering the award, the person named as Principal Investigator should be a permanent member of staff. </w:t>
      </w:r>
      <w:r w:rsidR="32D3571A" w:rsidRPr="00472C62">
        <w:rPr>
          <w:rFonts w:ascii="Calibri" w:eastAsia="Calibri" w:hAnsi="Calibri" w:cs="Calibri"/>
          <w:sz w:val="20"/>
          <w:szCs w:val="20"/>
        </w:rPr>
        <w:t>The PDRA completes the “Named Researcher</w:t>
      </w:r>
      <w:r w:rsidRPr="00472C62">
        <w:rPr>
          <w:rFonts w:ascii="Calibri" w:eastAsia="Calibri" w:hAnsi="Calibri" w:cs="Calibri"/>
          <w:sz w:val="20"/>
          <w:szCs w:val="20"/>
        </w:rPr>
        <w:t>/Co-I</w:t>
      </w:r>
      <w:r w:rsidR="32D3571A" w:rsidRPr="00472C62">
        <w:rPr>
          <w:rFonts w:ascii="Calibri" w:eastAsia="Calibri" w:hAnsi="Calibri" w:cs="Calibri"/>
          <w:sz w:val="20"/>
          <w:szCs w:val="20"/>
        </w:rPr>
        <w:t>” section of the application form while the PI completes the PI details section.</w:t>
      </w:r>
    </w:p>
    <w:p w14:paraId="3D93A5CC" w14:textId="66605A64" w:rsidR="0066106A" w:rsidRPr="00472C62" w:rsidRDefault="4639D301" w:rsidP="286E87B0">
      <w:pPr>
        <w:pStyle w:val="Heading2"/>
        <w:spacing w:after="120"/>
        <w:rPr>
          <w:b/>
          <w:bCs/>
          <w:sz w:val="22"/>
          <w:szCs w:val="22"/>
        </w:rPr>
      </w:pPr>
      <w:bookmarkStart w:id="3" w:name="_Toc1318056812"/>
      <w:bookmarkStart w:id="4" w:name="_Previous_MRC_award"/>
      <w:bookmarkStart w:id="5" w:name="_Toc1234907494"/>
      <w:r w:rsidRPr="00472C62">
        <w:rPr>
          <w:b/>
          <w:bCs/>
          <w:sz w:val="24"/>
          <w:szCs w:val="24"/>
        </w:rPr>
        <w:t>Previous M</w:t>
      </w:r>
      <w:r w:rsidR="3C522DF7" w:rsidRPr="00472C62">
        <w:rPr>
          <w:b/>
          <w:bCs/>
          <w:sz w:val="24"/>
          <w:szCs w:val="24"/>
        </w:rPr>
        <w:t>RC award – is this a requireme</w:t>
      </w:r>
      <w:r w:rsidRPr="00472C62">
        <w:rPr>
          <w:b/>
          <w:bCs/>
          <w:sz w:val="24"/>
          <w:szCs w:val="24"/>
        </w:rPr>
        <w:t>nt for an application to the M</w:t>
      </w:r>
      <w:r w:rsidR="3C522DF7" w:rsidRPr="00472C62">
        <w:rPr>
          <w:b/>
          <w:bCs/>
          <w:sz w:val="24"/>
          <w:szCs w:val="24"/>
        </w:rPr>
        <w:t>RC IAA?</w:t>
      </w:r>
      <w:bookmarkEnd w:id="3"/>
      <w:bookmarkEnd w:id="4"/>
      <w:bookmarkEnd w:id="5"/>
    </w:p>
    <w:p w14:paraId="13CABB4B" w14:textId="5EB5427E" w:rsidR="0066106A" w:rsidRPr="00472C62" w:rsidRDefault="3C522DF7" w:rsidP="286E87B0">
      <w:pPr>
        <w:spacing w:after="240"/>
        <w:rPr>
          <w:sz w:val="18"/>
          <w:szCs w:val="18"/>
        </w:rPr>
      </w:pPr>
      <w:r w:rsidRPr="00472C62">
        <w:t>No</w:t>
      </w:r>
      <w:r w:rsidR="09A1CF86" w:rsidRPr="00472C62">
        <w:t>:</w:t>
      </w:r>
      <w:r w:rsidRPr="00472C62">
        <w:t xml:space="preserve"> UKRI </w:t>
      </w:r>
      <w:r w:rsidRPr="00472C62">
        <w:rPr>
          <w:sz w:val="20"/>
          <w:szCs w:val="20"/>
        </w:rPr>
        <w:t xml:space="preserve">have removed the requirement that all UKRI IAA funded projects </w:t>
      </w:r>
      <w:proofErr w:type="gramStart"/>
      <w:r w:rsidRPr="00472C62">
        <w:rPr>
          <w:sz w:val="20"/>
          <w:szCs w:val="20"/>
        </w:rPr>
        <w:t>have to</w:t>
      </w:r>
      <w:proofErr w:type="gramEnd"/>
      <w:r w:rsidRPr="00472C62">
        <w:rPr>
          <w:sz w:val="20"/>
          <w:szCs w:val="20"/>
        </w:rPr>
        <w:t xml:space="preserve"> be directly related to previous UKRI funding. </w:t>
      </w:r>
      <w:r w:rsidR="09A1CF86" w:rsidRPr="00472C62">
        <w:rPr>
          <w:sz w:val="20"/>
          <w:szCs w:val="20"/>
        </w:rPr>
        <w:t>UKRI</w:t>
      </w:r>
      <w:r w:rsidRPr="00472C62">
        <w:rPr>
          <w:sz w:val="20"/>
          <w:szCs w:val="20"/>
        </w:rPr>
        <w:t xml:space="preserve"> still require funded projects to sit within the remit and aims of UKRI and the participating councils.</w:t>
      </w:r>
    </w:p>
    <w:p w14:paraId="2555DF09" w14:textId="0FD3DD38" w:rsidR="001559F7" w:rsidRPr="00472C62" w:rsidRDefault="4F416714" w:rsidP="286E87B0">
      <w:pPr>
        <w:pStyle w:val="Heading2"/>
        <w:spacing w:after="120"/>
        <w:rPr>
          <w:b/>
          <w:bCs/>
          <w:sz w:val="22"/>
          <w:szCs w:val="22"/>
        </w:rPr>
      </w:pPr>
      <w:bookmarkStart w:id="6" w:name="_Toc1902033877"/>
      <w:bookmarkStart w:id="7" w:name="_Why_do_you"/>
      <w:bookmarkStart w:id="8" w:name="_Toc2014827282"/>
      <w:r w:rsidRPr="00472C62">
        <w:rPr>
          <w:b/>
          <w:bCs/>
          <w:sz w:val="24"/>
          <w:szCs w:val="24"/>
        </w:rPr>
        <w:t xml:space="preserve">Why </w:t>
      </w:r>
      <w:r w:rsidR="29F75D2C" w:rsidRPr="00472C62">
        <w:rPr>
          <w:b/>
          <w:bCs/>
          <w:sz w:val="24"/>
          <w:szCs w:val="24"/>
        </w:rPr>
        <w:t>do you require</w:t>
      </w:r>
      <w:r w:rsidRPr="00472C62">
        <w:rPr>
          <w:b/>
          <w:bCs/>
          <w:sz w:val="24"/>
          <w:szCs w:val="24"/>
        </w:rPr>
        <w:t xml:space="preserve"> </w:t>
      </w:r>
      <w:r w:rsidR="40C7D331" w:rsidRPr="00472C62">
        <w:rPr>
          <w:b/>
          <w:bCs/>
          <w:sz w:val="24"/>
          <w:szCs w:val="24"/>
        </w:rPr>
        <w:t>details on</w:t>
      </w:r>
      <w:r w:rsidRPr="00472C62">
        <w:rPr>
          <w:b/>
          <w:bCs/>
          <w:sz w:val="24"/>
          <w:szCs w:val="24"/>
        </w:rPr>
        <w:t xml:space="preserve"> previous related funding? If I have</w:t>
      </w:r>
      <w:r w:rsidR="7DE49076" w:rsidRPr="00472C62">
        <w:rPr>
          <w:b/>
          <w:bCs/>
          <w:sz w:val="24"/>
          <w:szCs w:val="24"/>
        </w:rPr>
        <w:t>n’t yet secured</w:t>
      </w:r>
      <w:r w:rsidRPr="00472C62">
        <w:rPr>
          <w:b/>
          <w:bCs/>
          <w:sz w:val="24"/>
          <w:szCs w:val="24"/>
        </w:rPr>
        <w:t xml:space="preserve"> </w:t>
      </w:r>
      <w:r w:rsidR="7C3CDF9C" w:rsidRPr="00472C62">
        <w:rPr>
          <w:b/>
          <w:bCs/>
          <w:sz w:val="24"/>
          <w:szCs w:val="24"/>
        </w:rPr>
        <w:t xml:space="preserve">external </w:t>
      </w:r>
      <w:r w:rsidR="204D6C83" w:rsidRPr="00472C62">
        <w:rPr>
          <w:b/>
          <w:bCs/>
          <w:sz w:val="24"/>
          <w:szCs w:val="24"/>
        </w:rPr>
        <w:t>funding,</w:t>
      </w:r>
      <w:r w:rsidRPr="00472C62">
        <w:rPr>
          <w:b/>
          <w:bCs/>
          <w:sz w:val="24"/>
          <w:szCs w:val="24"/>
        </w:rPr>
        <w:t xml:space="preserve"> will I be excluded from submitting a proposal?</w:t>
      </w:r>
      <w:bookmarkEnd w:id="6"/>
      <w:bookmarkEnd w:id="7"/>
      <w:bookmarkEnd w:id="8"/>
    </w:p>
    <w:p w14:paraId="44FEEBE9" w14:textId="4C1883B4" w:rsidR="192959CD" w:rsidRPr="00472C62" w:rsidRDefault="192959CD" w:rsidP="286E87B0">
      <w:pPr>
        <w:rPr>
          <w:sz w:val="20"/>
          <w:szCs w:val="20"/>
        </w:rPr>
      </w:pPr>
      <w:r w:rsidRPr="00472C62">
        <w:rPr>
          <w:sz w:val="20"/>
          <w:szCs w:val="20"/>
        </w:rPr>
        <w:t xml:space="preserve">The funding requested must align to the MRC IAA scheme objectives ensuring that fundamental science is translated into new therapies, diagnostics and medical devices. MRC’s IAA aims to accelerate the transition from discovery science to the early stages of therapeutic and biomarker development and rapidly de-risk projects across the translational lifecycle, so that they become competitive for substantial translational funding bids from competitions or other sources. </w:t>
      </w:r>
    </w:p>
    <w:p w14:paraId="6AC4CDD0" w14:textId="2D3741A0" w:rsidR="001559F7" w:rsidRPr="00472C62" w:rsidRDefault="192959CD" w:rsidP="00472C62">
      <w:pPr>
        <w:shd w:val="clear" w:color="auto" w:fill="FFFFFF" w:themeFill="background1"/>
        <w:rPr>
          <w:sz w:val="18"/>
          <w:szCs w:val="18"/>
        </w:rPr>
      </w:pPr>
      <w:r w:rsidRPr="00472C62">
        <w:rPr>
          <w:sz w:val="20"/>
          <w:szCs w:val="20"/>
        </w:rPr>
        <w:t xml:space="preserve">The projects supported should aim to generate sufficient or critical preliminary data to establish the viability of an approach before seeking more substantial funding, for example, from the Developmental Pathway Funding Scheme (DPFS). The MRC IAA scheme is positioned as a stepping stone that can allow early-stage discoveries and technologies to build evidence that can attract larger-scale follow-on funding for development. </w:t>
      </w:r>
    </w:p>
    <w:p w14:paraId="46B3DD08" w14:textId="635366CE" w:rsidR="1709A74B" w:rsidRPr="00472C62" w:rsidRDefault="6F25009F" w:rsidP="00472C62">
      <w:pPr>
        <w:shd w:val="clear" w:color="auto" w:fill="FFFFFF" w:themeFill="background1"/>
        <w:spacing w:after="240"/>
        <w:rPr>
          <w:sz w:val="18"/>
          <w:szCs w:val="18"/>
        </w:rPr>
      </w:pPr>
      <w:r w:rsidRPr="00472C62">
        <w:rPr>
          <w:sz w:val="20"/>
          <w:szCs w:val="20"/>
        </w:rPr>
        <w:t xml:space="preserve">Hence a preliminary </w:t>
      </w:r>
      <w:r w:rsidR="00472C62">
        <w:rPr>
          <w:sz w:val="20"/>
          <w:szCs w:val="20"/>
        </w:rPr>
        <w:t>(Technology Readiness Level</w:t>
      </w:r>
      <w:r w:rsidRPr="00472C62">
        <w:rPr>
          <w:sz w:val="20"/>
          <w:szCs w:val="20"/>
        </w:rPr>
        <w:t>) may be more relevant to support initial</w:t>
      </w:r>
      <w:r w:rsidR="526A9446" w:rsidRPr="00472C62">
        <w:rPr>
          <w:sz w:val="20"/>
          <w:szCs w:val="20"/>
        </w:rPr>
        <w:t xml:space="preserve"> fundamental</w:t>
      </w:r>
      <w:r w:rsidRPr="00472C62">
        <w:rPr>
          <w:sz w:val="20"/>
          <w:szCs w:val="20"/>
        </w:rPr>
        <w:t xml:space="preserve"> research and hence we would encourage you to reach out to discuss your submission and whether </w:t>
      </w:r>
      <w:r w:rsidR="38DA7693" w:rsidRPr="00472C62">
        <w:rPr>
          <w:sz w:val="20"/>
          <w:szCs w:val="20"/>
        </w:rPr>
        <w:t xml:space="preserve">earlier stage of funding such as proof of principle </w:t>
      </w:r>
      <w:r w:rsidR="13738078" w:rsidRPr="00472C62">
        <w:rPr>
          <w:sz w:val="20"/>
          <w:szCs w:val="20"/>
        </w:rPr>
        <w:t>monies</w:t>
      </w:r>
      <w:r w:rsidR="38DA7693" w:rsidRPr="00472C62">
        <w:rPr>
          <w:sz w:val="20"/>
          <w:szCs w:val="20"/>
        </w:rPr>
        <w:t xml:space="preserve"> may be more appropriate.</w:t>
      </w:r>
    </w:p>
    <w:p w14:paraId="1B7728C5" w14:textId="2C3D26C0" w:rsidR="431F4148" w:rsidRPr="00472C62" w:rsidRDefault="5FFB637E" w:rsidP="00472C62">
      <w:pPr>
        <w:pStyle w:val="Heading3"/>
        <w:rPr>
          <w:b/>
          <w:bCs/>
        </w:rPr>
      </w:pPr>
      <w:bookmarkStart w:id="9" w:name="_Is_an_IDF"/>
      <w:bookmarkStart w:id="10" w:name="_Toc1645120648"/>
      <w:r w:rsidRPr="00472C62">
        <w:rPr>
          <w:b/>
          <w:bCs/>
          <w:shd w:val="clear" w:color="auto" w:fill="E6E6E6"/>
        </w:rPr>
        <w:t>Is an IDF a prerequisite for MRC IAA submission?</w:t>
      </w:r>
      <w:bookmarkEnd w:id="9"/>
      <w:bookmarkEnd w:id="10"/>
    </w:p>
    <w:p w14:paraId="1F9BB2F2" w14:textId="6ED84721" w:rsidR="7AC5A0F5" w:rsidRPr="00472C62" w:rsidRDefault="7AC5A0F5" w:rsidP="286E87B0">
      <w:pPr>
        <w:rPr>
          <w:sz w:val="20"/>
          <w:szCs w:val="20"/>
        </w:rPr>
      </w:pPr>
      <w:r w:rsidRPr="00472C62">
        <w:rPr>
          <w:color w:val="000000" w:themeColor="text1"/>
          <w:sz w:val="20"/>
          <w:szCs w:val="20"/>
          <w:lang w:val="en-US"/>
        </w:rPr>
        <w:t xml:space="preserve">An IDF is </w:t>
      </w:r>
      <w:r w:rsidR="00641710">
        <w:rPr>
          <w:color w:val="000000" w:themeColor="text1"/>
          <w:sz w:val="20"/>
          <w:szCs w:val="20"/>
          <w:lang w:val="en-US"/>
        </w:rPr>
        <w:t>required</w:t>
      </w:r>
      <w:r w:rsidRPr="00472C62">
        <w:rPr>
          <w:color w:val="000000" w:themeColor="text1"/>
          <w:sz w:val="20"/>
          <w:szCs w:val="20"/>
          <w:lang w:val="en-US"/>
        </w:rPr>
        <w:t xml:space="preserve"> for </w:t>
      </w:r>
      <w:r w:rsidRPr="00472C62">
        <w:rPr>
          <w:b/>
          <w:bCs/>
          <w:color w:val="000000" w:themeColor="text1"/>
          <w:sz w:val="20"/>
          <w:szCs w:val="20"/>
          <w:lang w:val="en-US"/>
        </w:rPr>
        <w:t xml:space="preserve">Translational Catalyst Fund </w:t>
      </w:r>
      <w:r w:rsidRPr="00472C62">
        <w:rPr>
          <w:color w:val="000000" w:themeColor="text1"/>
          <w:sz w:val="20"/>
          <w:szCs w:val="20"/>
          <w:lang w:val="en-US"/>
        </w:rPr>
        <w:t>and</w:t>
      </w:r>
      <w:r w:rsidRPr="00472C62">
        <w:rPr>
          <w:b/>
          <w:bCs/>
          <w:color w:val="000000" w:themeColor="text1"/>
          <w:sz w:val="20"/>
          <w:szCs w:val="20"/>
          <w:lang w:val="en-US"/>
        </w:rPr>
        <w:t xml:space="preserve"> for the Translational and Partnership strands </w:t>
      </w:r>
      <w:r w:rsidRPr="00472C62">
        <w:rPr>
          <w:color w:val="000000" w:themeColor="text1"/>
          <w:sz w:val="20"/>
          <w:szCs w:val="20"/>
          <w:lang w:val="en-US"/>
        </w:rPr>
        <w:t>of the Early Career Translational Fellowships</w:t>
      </w:r>
      <w:r w:rsidRPr="00472C62">
        <w:rPr>
          <w:b/>
          <w:bCs/>
          <w:color w:val="000000" w:themeColor="text1"/>
          <w:sz w:val="20"/>
          <w:szCs w:val="20"/>
          <w:lang w:val="en-US"/>
        </w:rPr>
        <w:t>.</w:t>
      </w:r>
      <w:r w:rsidRPr="00472C62">
        <w:rPr>
          <w:color w:val="000000" w:themeColor="text1"/>
          <w:sz w:val="20"/>
          <w:szCs w:val="20"/>
          <w:lang w:val="en-US"/>
        </w:rPr>
        <w:t xml:space="preserve"> These applications will require an IDF before funding is </w:t>
      </w:r>
      <w:proofErr w:type="gramStart"/>
      <w:r w:rsidR="31059152" w:rsidRPr="00472C62">
        <w:rPr>
          <w:color w:val="000000" w:themeColor="text1"/>
          <w:sz w:val="20"/>
          <w:szCs w:val="20"/>
          <w:lang w:val="en-US"/>
        </w:rPr>
        <w:t>confirmed</w:t>
      </w:r>
      <w:proofErr w:type="gramEnd"/>
      <w:r w:rsidR="31059152" w:rsidRPr="00472C62">
        <w:rPr>
          <w:color w:val="000000" w:themeColor="text1"/>
          <w:sz w:val="20"/>
          <w:szCs w:val="20"/>
          <w:lang w:val="en-US"/>
        </w:rPr>
        <w:t xml:space="preserve"> which</w:t>
      </w:r>
      <w:r w:rsidR="1BF9F255" w:rsidRPr="00472C62">
        <w:rPr>
          <w:color w:val="000000" w:themeColor="text1"/>
          <w:sz w:val="20"/>
          <w:szCs w:val="20"/>
          <w:lang w:val="en-US"/>
        </w:rPr>
        <w:t xml:space="preserve"> should </w:t>
      </w:r>
      <w:r w:rsidR="5E94B9DE" w:rsidRPr="00472C62">
        <w:rPr>
          <w:color w:val="000000" w:themeColor="text1"/>
          <w:sz w:val="20"/>
          <w:szCs w:val="20"/>
          <w:lang w:val="en-US"/>
        </w:rPr>
        <w:t xml:space="preserve">be </w:t>
      </w:r>
      <w:r w:rsidRPr="00472C62">
        <w:rPr>
          <w:color w:val="000000" w:themeColor="text1"/>
          <w:sz w:val="20"/>
          <w:szCs w:val="20"/>
          <w:lang w:val="en-US"/>
        </w:rPr>
        <w:t>submitted</w:t>
      </w:r>
      <w:r w:rsidRPr="00472C62">
        <w:rPr>
          <w:color w:val="000000" w:themeColor="text1"/>
          <w:sz w:val="20"/>
          <w:szCs w:val="20"/>
          <w:u w:val="single"/>
          <w:lang w:val="en-US"/>
        </w:rPr>
        <w:t xml:space="preserve"> 2 weeks in advance </w:t>
      </w:r>
      <w:r w:rsidRPr="00472C62">
        <w:rPr>
          <w:color w:val="000000" w:themeColor="text1"/>
          <w:sz w:val="20"/>
          <w:szCs w:val="20"/>
          <w:lang w:val="en-US"/>
        </w:rPr>
        <w:t>of application</w:t>
      </w:r>
      <w:r w:rsidR="5811B0C7" w:rsidRPr="00472C62">
        <w:rPr>
          <w:color w:val="000000" w:themeColor="text1"/>
          <w:sz w:val="20"/>
          <w:szCs w:val="20"/>
          <w:lang w:val="en-US"/>
        </w:rPr>
        <w:t>.</w:t>
      </w:r>
      <w:r w:rsidR="5811B0C7" w:rsidRPr="00472C62">
        <w:rPr>
          <w:sz w:val="20"/>
          <w:szCs w:val="20"/>
        </w:rPr>
        <w:t xml:space="preserve"> This will allow the Commercial Development to assess and discuss the translational/ commercial plan or any other aspect of your MRC IAA project before submission Failure to submit an IDF in advance will deem your application void.</w:t>
      </w:r>
    </w:p>
    <w:p w14:paraId="20C34363" w14:textId="32EAE724" w:rsidR="33D06AFF" w:rsidRPr="00472C62" w:rsidRDefault="33D06AFF" w:rsidP="286E87B0">
      <w:pPr>
        <w:spacing w:after="23" w:line="276" w:lineRule="auto"/>
        <w:jc w:val="both"/>
        <w:rPr>
          <w:sz w:val="20"/>
          <w:szCs w:val="20"/>
        </w:rPr>
      </w:pPr>
      <w:r w:rsidRPr="00472C62">
        <w:rPr>
          <w:color w:val="000000" w:themeColor="text1"/>
          <w:sz w:val="20"/>
          <w:szCs w:val="20"/>
          <w:lang w:val="en-US"/>
        </w:rPr>
        <w:t xml:space="preserve">For the Emerging Talent strand of the Early Career Translational Fellowship, the IDF requirement will be evaluated individually to avoid undue restrictions on applicants. For more information, or to check the IDF </w:t>
      </w:r>
      <w:r w:rsidRPr="00472C62">
        <w:rPr>
          <w:color w:val="000000" w:themeColor="text1"/>
          <w:sz w:val="20"/>
          <w:szCs w:val="20"/>
          <w:lang w:val="en-US"/>
        </w:rPr>
        <w:lastRenderedPageBreak/>
        <w:t>requirement for an ECTF project you wish to propose, contact Maria Colligan (</w:t>
      </w:r>
      <w:hyperlink r:id="rId12">
        <w:r w:rsidRPr="00472C62">
          <w:rPr>
            <w:rStyle w:val="Hyperlink"/>
            <w:sz w:val="20"/>
            <w:szCs w:val="20"/>
            <w:lang w:val="en-US"/>
          </w:rPr>
          <w:t>m.colligan@qub.ac.uk</w:t>
        </w:r>
      </w:hyperlink>
      <w:r w:rsidRPr="00472C62">
        <w:rPr>
          <w:color w:val="000000" w:themeColor="text1"/>
          <w:sz w:val="20"/>
          <w:szCs w:val="20"/>
          <w:lang w:val="en-US"/>
        </w:rPr>
        <w:t xml:space="preserve"> in the Commercial Development Team.</w:t>
      </w:r>
    </w:p>
    <w:p w14:paraId="72BD7A1D" w14:textId="2931AAB1" w:rsidR="286E87B0" w:rsidRPr="00472C62" w:rsidRDefault="286E87B0" w:rsidP="286E87B0">
      <w:pPr>
        <w:rPr>
          <w:b/>
          <w:bCs/>
          <w:sz w:val="18"/>
          <w:szCs w:val="18"/>
        </w:rPr>
      </w:pPr>
    </w:p>
    <w:p w14:paraId="374AFFBC" w14:textId="00D84CA5" w:rsidR="26AA48E1" w:rsidRPr="00472C62" w:rsidRDefault="7D4563E6" w:rsidP="286E87B0">
      <w:pPr>
        <w:pStyle w:val="Heading2"/>
        <w:rPr>
          <w:b/>
          <w:bCs/>
          <w:sz w:val="22"/>
          <w:szCs w:val="22"/>
        </w:rPr>
      </w:pPr>
      <w:bookmarkStart w:id="11" w:name="_Interdisciplinarity_–_this"/>
      <w:bookmarkStart w:id="12" w:name="_Toc590810938"/>
      <w:r w:rsidRPr="00472C62">
        <w:rPr>
          <w:b/>
          <w:bCs/>
          <w:sz w:val="24"/>
          <w:szCs w:val="24"/>
        </w:rPr>
        <w:t>Interdisciplinarity – this is encouraged but is it mandatory?</w:t>
      </w:r>
      <w:bookmarkEnd w:id="11"/>
      <w:bookmarkEnd w:id="12"/>
    </w:p>
    <w:p w14:paraId="6DFBCC9A" w14:textId="665881AE" w:rsidR="16C87812" w:rsidRPr="00472C62" w:rsidRDefault="7223289E" w:rsidP="286E87B0">
      <w:pPr>
        <w:rPr>
          <w:sz w:val="20"/>
          <w:szCs w:val="20"/>
        </w:rPr>
      </w:pPr>
      <w:r w:rsidRPr="00472C62">
        <w:rPr>
          <w:sz w:val="20"/>
          <w:szCs w:val="20"/>
        </w:rPr>
        <w:t xml:space="preserve">Whilst not mandatory a key objective of the MRC IAA is to expand the interdisciplinary nature of the </w:t>
      </w:r>
      <w:r w:rsidR="5111DCD2" w:rsidRPr="00472C62">
        <w:rPr>
          <w:sz w:val="20"/>
          <w:szCs w:val="20"/>
        </w:rPr>
        <w:t>funding s</w:t>
      </w:r>
      <w:r w:rsidRPr="00472C62">
        <w:rPr>
          <w:sz w:val="20"/>
          <w:szCs w:val="20"/>
        </w:rPr>
        <w:t>cheme</w:t>
      </w:r>
      <w:r w:rsidR="0868B0F8" w:rsidRPr="00472C62">
        <w:rPr>
          <w:sz w:val="20"/>
          <w:szCs w:val="20"/>
        </w:rPr>
        <w:t>s</w:t>
      </w:r>
      <w:r w:rsidRPr="00472C62">
        <w:rPr>
          <w:sz w:val="20"/>
          <w:szCs w:val="20"/>
        </w:rPr>
        <w:t>.</w:t>
      </w:r>
      <w:r w:rsidR="199AD009" w:rsidRPr="00472C62">
        <w:rPr>
          <w:sz w:val="20"/>
          <w:szCs w:val="20"/>
        </w:rPr>
        <w:t xml:space="preserve"> </w:t>
      </w:r>
    </w:p>
    <w:p w14:paraId="29957E6C" w14:textId="17BD340A" w:rsidR="40BD68CD" w:rsidRPr="00472C62" w:rsidRDefault="199AD009" w:rsidP="286E87B0">
      <w:pPr>
        <w:rPr>
          <w:sz w:val="20"/>
          <w:szCs w:val="20"/>
        </w:rPr>
      </w:pPr>
      <w:r w:rsidRPr="00472C62">
        <w:rPr>
          <w:sz w:val="20"/>
          <w:szCs w:val="20"/>
        </w:rPr>
        <w:t xml:space="preserve">In recent years we have seen limited engagement, evidenced by few applications led by or in collaboration with, academics from School or Centres external to MHLS. </w:t>
      </w:r>
    </w:p>
    <w:p w14:paraId="7A132BE0" w14:textId="11FA8F6A" w:rsidR="02C253BB" w:rsidRPr="00472C62" w:rsidRDefault="7B41D2BB" w:rsidP="286E87B0">
      <w:pPr>
        <w:rPr>
          <w:sz w:val="20"/>
          <w:szCs w:val="20"/>
        </w:rPr>
      </w:pPr>
      <w:r w:rsidRPr="00641710">
        <w:rPr>
          <w:sz w:val="20"/>
          <w:szCs w:val="20"/>
        </w:rPr>
        <w:t xml:space="preserve">A wealth of healthcare innovation expertise exists in QUB’s Faculty of Engineering and Physical Science (EPS). While such inter-disciplinary activities are ongoing, thus far, these have not been channelled into </w:t>
      </w:r>
      <w:r w:rsidR="54DB0F82" w:rsidRPr="00641710">
        <w:rPr>
          <w:sz w:val="20"/>
          <w:szCs w:val="20"/>
        </w:rPr>
        <w:t>MRC IAA funded projects</w:t>
      </w:r>
      <w:r w:rsidRPr="00641710">
        <w:rPr>
          <w:sz w:val="20"/>
          <w:szCs w:val="20"/>
          <w:shd w:val="clear" w:color="auto" w:fill="E6E6E6"/>
        </w:rPr>
        <w:t>. Going forward, the M</w:t>
      </w:r>
      <w:r w:rsidR="5312A2DF" w:rsidRPr="00641710">
        <w:rPr>
          <w:sz w:val="20"/>
          <w:szCs w:val="20"/>
          <w:shd w:val="clear" w:color="auto" w:fill="E6E6E6"/>
        </w:rPr>
        <w:t>RC IAA is keen</w:t>
      </w:r>
      <w:r w:rsidRPr="00641710">
        <w:rPr>
          <w:sz w:val="20"/>
          <w:szCs w:val="20"/>
          <w:shd w:val="clear" w:color="auto" w:fill="E6E6E6"/>
        </w:rPr>
        <w:t xml:space="preserve"> to maximise the translational potential afforded by University initiatives focussed on facilitating multi-disciplinary research, including the (</w:t>
      </w:r>
      <w:r w:rsidR="5EFD0DA1" w:rsidRPr="00641710">
        <w:rPr>
          <w:sz w:val="20"/>
          <w:szCs w:val="20"/>
          <w:shd w:val="clear" w:color="auto" w:fill="E6E6E6"/>
        </w:rPr>
        <w:t>C</w:t>
      </w:r>
      <w:r w:rsidRPr="00641710">
        <w:rPr>
          <w:sz w:val="20"/>
          <w:szCs w:val="20"/>
          <w:shd w:val="clear" w:color="auto" w:fill="E6E6E6"/>
        </w:rPr>
        <w:t>ATCH) programme, which promotes interdisciplinary working across our Schools of Chemistry and Chemical Engineering, Mechanical and Aerospace Engineering, Biological Sciences, WWIEM, and Nursing and Midwifery to address the global challenge areas of smarter materials, developing future therapies and optimising treatment and community health.</w:t>
      </w:r>
      <w:r w:rsidRPr="00472C62">
        <w:rPr>
          <w:sz w:val="20"/>
          <w:szCs w:val="20"/>
          <w:shd w:val="clear" w:color="auto" w:fill="E6E6E6"/>
        </w:rPr>
        <w:t xml:space="preserve">  </w:t>
      </w:r>
    </w:p>
    <w:p w14:paraId="7C66A27F" w14:textId="12DFF059" w:rsidR="00641710" w:rsidRDefault="00641710" w:rsidP="00472C62">
      <w:pPr>
        <w:spacing w:after="240"/>
        <w:rPr>
          <w:sz w:val="20"/>
          <w:szCs w:val="20"/>
        </w:rPr>
      </w:pPr>
      <w:r w:rsidRPr="00641710">
        <w:rPr>
          <w:sz w:val="20"/>
          <w:szCs w:val="20"/>
        </w:rPr>
        <w:t xml:space="preserve">We are particularly eager to support cross-disciplinary projects. If you think your research might span multiple Research Councils, or you are unsure where it fits, please contact </w:t>
      </w:r>
      <w:r w:rsidRPr="00641710">
        <w:rPr>
          <w:b/>
          <w:bCs/>
          <w:sz w:val="20"/>
          <w:szCs w:val="20"/>
        </w:rPr>
        <w:t>emma.doherty@qub.ac.uk</w:t>
      </w:r>
      <w:r w:rsidRPr="00641710">
        <w:rPr>
          <w:sz w:val="20"/>
          <w:szCs w:val="20"/>
        </w:rPr>
        <w:t xml:space="preserve"> to discuss.</w:t>
      </w:r>
    </w:p>
    <w:p w14:paraId="41391797" w14:textId="7A3750A6" w:rsidR="00472C62" w:rsidRPr="00472C62" w:rsidRDefault="00472C62" w:rsidP="00472C62">
      <w:pPr>
        <w:pStyle w:val="Heading2"/>
        <w:rPr>
          <w:rFonts w:asciiTheme="minorHAnsi" w:hAnsiTheme="minorHAnsi" w:cstheme="minorHAnsi"/>
          <w:b/>
          <w:bCs/>
        </w:rPr>
      </w:pPr>
      <w:r w:rsidRPr="00472C62">
        <w:rPr>
          <w:rFonts w:asciiTheme="minorHAnsi" w:hAnsiTheme="minorHAnsi" w:cstheme="minorHAnsi"/>
          <w:b/>
          <w:bCs/>
        </w:rPr>
        <w:t>COSTS</w:t>
      </w:r>
    </w:p>
    <w:p w14:paraId="4B1DE894" w14:textId="0A7E81E1" w:rsidR="006A19E1" w:rsidRPr="00472C62" w:rsidRDefault="4E0FD164" w:rsidP="286E87B0">
      <w:pPr>
        <w:pStyle w:val="Heading2"/>
        <w:spacing w:after="120"/>
        <w:rPr>
          <w:b/>
          <w:bCs/>
          <w:sz w:val="22"/>
          <w:szCs w:val="22"/>
        </w:rPr>
      </w:pPr>
      <w:bookmarkStart w:id="13" w:name="_Toc1934661026"/>
      <w:bookmarkStart w:id="14" w:name="_Toc1484979156"/>
      <w:bookmarkStart w:id="15" w:name="_Maximum_award_size"/>
      <w:r w:rsidRPr="00472C62">
        <w:rPr>
          <w:b/>
          <w:bCs/>
          <w:sz w:val="24"/>
          <w:szCs w:val="24"/>
        </w:rPr>
        <w:t xml:space="preserve">Maximum award size is indicated in the </w:t>
      </w:r>
      <w:r w:rsidR="09A1CF86" w:rsidRPr="00472C62">
        <w:rPr>
          <w:b/>
          <w:bCs/>
          <w:sz w:val="24"/>
          <w:szCs w:val="24"/>
        </w:rPr>
        <w:t>g</w:t>
      </w:r>
      <w:r w:rsidRPr="00472C62">
        <w:rPr>
          <w:b/>
          <w:bCs/>
          <w:sz w:val="24"/>
          <w:szCs w:val="24"/>
        </w:rPr>
        <w:t>uidance, can I make an application that exceeds this?</w:t>
      </w:r>
      <w:bookmarkEnd w:id="13"/>
      <w:bookmarkEnd w:id="14"/>
      <w:bookmarkEnd w:id="15"/>
    </w:p>
    <w:p w14:paraId="57CA95F6" w14:textId="02E7DFB5" w:rsidR="008D3A59" w:rsidRPr="00472C62" w:rsidRDefault="4639D301" w:rsidP="286E87B0">
      <w:pPr>
        <w:spacing w:after="240"/>
        <w:rPr>
          <w:sz w:val="20"/>
          <w:szCs w:val="20"/>
        </w:rPr>
      </w:pPr>
      <w:r w:rsidRPr="00472C62">
        <w:rPr>
          <w:sz w:val="20"/>
          <w:szCs w:val="20"/>
        </w:rPr>
        <w:t>The M</w:t>
      </w:r>
      <w:r w:rsidR="09A1CF86" w:rsidRPr="00472C62">
        <w:rPr>
          <w:sz w:val="20"/>
          <w:szCs w:val="20"/>
        </w:rPr>
        <w:t xml:space="preserve">RC IAA aims to </w:t>
      </w:r>
      <w:r w:rsidR="71E111F1" w:rsidRPr="00472C62">
        <w:rPr>
          <w:sz w:val="20"/>
          <w:szCs w:val="20"/>
        </w:rPr>
        <w:t xml:space="preserve">be </w:t>
      </w:r>
      <w:r w:rsidR="09A1CF86" w:rsidRPr="00472C62">
        <w:rPr>
          <w:sz w:val="20"/>
          <w:szCs w:val="20"/>
        </w:rPr>
        <w:t>support</w:t>
      </w:r>
      <w:r w:rsidR="71E111F1" w:rsidRPr="00472C62">
        <w:rPr>
          <w:sz w:val="20"/>
          <w:szCs w:val="20"/>
        </w:rPr>
        <w:t>ive of</w:t>
      </w:r>
      <w:r w:rsidR="09A1CF86" w:rsidRPr="00472C62">
        <w:rPr>
          <w:sz w:val="20"/>
          <w:szCs w:val="20"/>
        </w:rPr>
        <w:t xml:space="preserve"> Queen’s research colleagues developing their research impact. If your project exceeds the maximum suggested for a particular fu</w:t>
      </w:r>
      <w:r w:rsidRPr="00472C62">
        <w:rPr>
          <w:sz w:val="20"/>
          <w:szCs w:val="20"/>
        </w:rPr>
        <w:t xml:space="preserve">nding stream, contact the </w:t>
      </w:r>
      <w:r w:rsidR="00641710">
        <w:rPr>
          <w:sz w:val="20"/>
          <w:szCs w:val="20"/>
        </w:rPr>
        <w:t xml:space="preserve">Emma Doherty on the </w:t>
      </w:r>
      <w:r w:rsidRPr="00472C62">
        <w:rPr>
          <w:sz w:val="20"/>
          <w:szCs w:val="20"/>
        </w:rPr>
        <w:t xml:space="preserve">MRC </w:t>
      </w:r>
      <w:r w:rsidR="09A1CF86" w:rsidRPr="00472C62">
        <w:rPr>
          <w:sz w:val="20"/>
          <w:szCs w:val="20"/>
        </w:rPr>
        <w:t>IAA team to discuss</w:t>
      </w:r>
      <w:r w:rsidR="4A875DD1" w:rsidRPr="00472C62">
        <w:rPr>
          <w:sz w:val="20"/>
          <w:szCs w:val="20"/>
        </w:rPr>
        <w:t xml:space="preserve"> </w:t>
      </w:r>
      <w:hyperlink r:id="rId13" w:history="1">
        <w:r w:rsidR="00641710" w:rsidRPr="00A139F2">
          <w:rPr>
            <w:rStyle w:val="Hyperlink"/>
            <w:sz w:val="20"/>
            <w:szCs w:val="20"/>
          </w:rPr>
          <w:t>emma.doherty@qub.ac.uk</w:t>
        </w:r>
      </w:hyperlink>
      <w:r w:rsidR="09A1CF86" w:rsidRPr="00472C62">
        <w:rPr>
          <w:sz w:val="20"/>
          <w:szCs w:val="20"/>
        </w:rPr>
        <w:t>.</w:t>
      </w:r>
    </w:p>
    <w:p w14:paraId="65081934" w14:textId="335FE58F" w:rsidR="006A19E1" w:rsidRPr="00472C62" w:rsidRDefault="4E0FD164" w:rsidP="286E87B0">
      <w:pPr>
        <w:pStyle w:val="Heading2"/>
        <w:spacing w:after="120"/>
        <w:rPr>
          <w:b/>
          <w:bCs/>
          <w:sz w:val="24"/>
          <w:szCs w:val="24"/>
        </w:rPr>
      </w:pPr>
      <w:bookmarkStart w:id="16" w:name="_Toc1543273103"/>
      <w:bookmarkStart w:id="17" w:name="_Toc1119112506"/>
      <w:bookmarkStart w:id="18" w:name="_Eligible_project_costs"/>
      <w:r w:rsidRPr="00472C62">
        <w:rPr>
          <w:b/>
          <w:bCs/>
          <w:sz w:val="24"/>
          <w:szCs w:val="24"/>
        </w:rPr>
        <w:t>Eligible project costs – what is eligible?</w:t>
      </w:r>
      <w:bookmarkEnd w:id="16"/>
      <w:bookmarkEnd w:id="17"/>
      <w:bookmarkEnd w:id="18"/>
    </w:p>
    <w:p w14:paraId="672BE70E" w14:textId="4A52CF0C" w:rsidR="006A19E1" w:rsidRPr="00472C62" w:rsidRDefault="4639D301" w:rsidP="286E87B0">
      <w:pPr>
        <w:rPr>
          <w:sz w:val="18"/>
          <w:szCs w:val="18"/>
        </w:rPr>
      </w:pPr>
      <w:r w:rsidRPr="00472C62">
        <w:rPr>
          <w:sz w:val="20"/>
          <w:szCs w:val="20"/>
        </w:rPr>
        <w:t>MRC</w:t>
      </w:r>
      <w:r w:rsidR="4E0FD164" w:rsidRPr="00472C62">
        <w:rPr>
          <w:sz w:val="20"/>
          <w:szCs w:val="20"/>
        </w:rPr>
        <w:t xml:space="preserve"> IAA can support directly incurred and directly allocated costs. All costs must be clearly justified and may include the following</w:t>
      </w:r>
    </w:p>
    <w:p w14:paraId="705067EF" w14:textId="3C356355" w:rsidR="006A19E1" w:rsidRPr="00472C62" w:rsidRDefault="4E0FD164" w:rsidP="286E87B0">
      <w:pPr>
        <w:pStyle w:val="ListParagraph"/>
        <w:numPr>
          <w:ilvl w:val="0"/>
          <w:numId w:val="7"/>
        </w:numPr>
        <w:rPr>
          <w:sz w:val="18"/>
          <w:szCs w:val="18"/>
        </w:rPr>
      </w:pPr>
      <w:r w:rsidRPr="00472C62">
        <w:rPr>
          <w:sz w:val="20"/>
          <w:szCs w:val="20"/>
        </w:rPr>
        <w:t xml:space="preserve">salary costs for Research Assistants, Research Technicians etc. </w:t>
      </w:r>
    </w:p>
    <w:p w14:paraId="1BC58F48" w14:textId="6C404FF8" w:rsidR="006A19E1" w:rsidRPr="00472C62" w:rsidRDefault="4E0FD164" w:rsidP="286E87B0">
      <w:pPr>
        <w:pStyle w:val="ListParagraph"/>
        <w:numPr>
          <w:ilvl w:val="0"/>
          <w:numId w:val="7"/>
        </w:numPr>
        <w:rPr>
          <w:sz w:val="18"/>
          <w:szCs w:val="18"/>
        </w:rPr>
      </w:pPr>
      <w:r w:rsidRPr="00472C62">
        <w:rPr>
          <w:sz w:val="20"/>
          <w:szCs w:val="20"/>
        </w:rPr>
        <w:t xml:space="preserve">consumables such as professional materials </w:t>
      </w:r>
    </w:p>
    <w:p w14:paraId="33860604" w14:textId="709E9790" w:rsidR="0066106A" w:rsidRPr="00472C62" w:rsidRDefault="3C522DF7" w:rsidP="286E87B0">
      <w:pPr>
        <w:pStyle w:val="ListParagraph"/>
        <w:numPr>
          <w:ilvl w:val="0"/>
          <w:numId w:val="7"/>
        </w:numPr>
        <w:rPr>
          <w:sz w:val="18"/>
          <w:szCs w:val="18"/>
        </w:rPr>
      </w:pPr>
      <w:r w:rsidRPr="00472C62">
        <w:rPr>
          <w:sz w:val="20"/>
          <w:szCs w:val="20"/>
        </w:rPr>
        <w:t>small pieces of equipment directly related to the project</w:t>
      </w:r>
      <w:r w:rsidR="71E111F1" w:rsidRPr="00472C62">
        <w:rPr>
          <w:sz w:val="20"/>
          <w:szCs w:val="20"/>
        </w:rPr>
        <w:t xml:space="preserve"> (&lt;£10k)</w:t>
      </w:r>
    </w:p>
    <w:p w14:paraId="37A19D06" w14:textId="77777777" w:rsidR="0066106A" w:rsidRPr="00472C62" w:rsidRDefault="3C522DF7" w:rsidP="286E87B0">
      <w:pPr>
        <w:pStyle w:val="ListParagraph"/>
        <w:numPr>
          <w:ilvl w:val="0"/>
          <w:numId w:val="7"/>
        </w:numPr>
        <w:rPr>
          <w:sz w:val="18"/>
          <w:szCs w:val="18"/>
        </w:rPr>
      </w:pPr>
      <w:r w:rsidRPr="00472C62">
        <w:rPr>
          <w:sz w:val="20"/>
          <w:szCs w:val="20"/>
        </w:rPr>
        <w:t>venue bookings and catering</w:t>
      </w:r>
    </w:p>
    <w:p w14:paraId="4E11B34A" w14:textId="77777777" w:rsidR="0066106A" w:rsidRPr="00472C62" w:rsidRDefault="3C522DF7" w:rsidP="286E87B0">
      <w:pPr>
        <w:pStyle w:val="ListParagraph"/>
        <w:numPr>
          <w:ilvl w:val="0"/>
          <w:numId w:val="7"/>
        </w:numPr>
        <w:rPr>
          <w:sz w:val="18"/>
          <w:szCs w:val="18"/>
        </w:rPr>
      </w:pPr>
      <w:r w:rsidRPr="00472C62">
        <w:rPr>
          <w:sz w:val="20"/>
          <w:szCs w:val="20"/>
        </w:rPr>
        <w:t>travel and subsistence</w:t>
      </w:r>
    </w:p>
    <w:p w14:paraId="49C0A520" w14:textId="77777777" w:rsidR="00552314" w:rsidRPr="00472C62" w:rsidRDefault="4E0FD164" w:rsidP="286E87B0">
      <w:pPr>
        <w:pStyle w:val="ListParagraph"/>
        <w:numPr>
          <w:ilvl w:val="0"/>
          <w:numId w:val="7"/>
        </w:numPr>
        <w:rPr>
          <w:sz w:val="18"/>
          <w:szCs w:val="18"/>
        </w:rPr>
      </w:pPr>
      <w:r w:rsidRPr="00472C62">
        <w:rPr>
          <w:sz w:val="20"/>
          <w:szCs w:val="20"/>
        </w:rPr>
        <w:t>promotional materials, such as digital toolkits, video content, infographics, blogs, podcasts and briefing papers</w:t>
      </w:r>
    </w:p>
    <w:p w14:paraId="781F806F" w14:textId="2DF87FE7" w:rsidR="00552314" w:rsidRPr="00472C62" w:rsidRDefault="5399F55A" w:rsidP="286E87B0">
      <w:pPr>
        <w:pStyle w:val="ListParagraph"/>
        <w:numPr>
          <w:ilvl w:val="0"/>
          <w:numId w:val="7"/>
        </w:numPr>
        <w:rPr>
          <w:sz w:val="20"/>
          <w:szCs w:val="20"/>
        </w:rPr>
      </w:pPr>
      <w:r w:rsidRPr="00472C62">
        <w:rPr>
          <w:sz w:val="20"/>
          <w:szCs w:val="20"/>
        </w:rPr>
        <w:t xml:space="preserve"> Other engagement, knowledge exchange, training and culture change activities can also be supported</w:t>
      </w:r>
    </w:p>
    <w:p w14:paraId="69D5B329" w14:textId="162462F8" w:rsidR="01B5C5BE" w:rsidRPr="00472C62" w:rsidRDefault="7CAE6049" w:rsidP="286E87B0">
      <w:pPr>
        <w:pStyle w:val="ListParagraph"/>
        <w:numPr>
          <w:ilvl w:val="0"/>
          <w:numId w:val="5"/>
        </w:numPr>
        <w:spacing w:after="240"/>
        <w:rPr>
          <w:sz w:val="20"/>
          <w:szCs w:val="20"/>
        </w:rPr>
      </w:pPr>
      <w:r w:rsidRPr="00472C62">
        <w:rPr>
          <w:sz w:val="20"/>
          <w:szCs w:val="20"/>
        </w:rPr>
        <w:t>For the E</w:t>
      </w:r>
      <w:r w:rsidR="0FC18AA5" w:rsidRPr="00472C62">
        <w:rPr>
          <w:sz w:val="20"/>
          <w:szCs w:val="20"/>
        </w:rPr>
        <w:t>CT</w:t>
      </w:r>
      <w:r w:rsidRPr="00472C62">
        <w:rPr>
          <w:sz w:val="20"/>
          <w:szCs w:val="20"/>
        </w:rPr>
        <w:t>F</w:t>
      </w:r>
      <w:r w:rsidR="1528CB5F" w:rsidRPr="00472C62">
        <w:rPr>
          <w:sz w:val="20"/>
          <w:szCs w:val="20"/>
        </w:rPr>
        <w:t>s,</w:t>
      </w:r>
      <w:r w:rsidRPr="00472C62">
        <w:rPr>
          <w:sz w:val="20"/>
          <w:szCs w:val="20"/>
        </w:rPr>
        <w:t xml:space="preserve"> </w:t>
      </w:r>
      <w:proofErr w:type="gramStart"/>
      <w:r w:rsidRPr="00472C62">
        <w:rPr>
          <w:sz w:val="20"/>
          <w:szCs w:val="20"/>
        </w:rPr>
        <w:t>the majority of</w:t>
      </w:r>
      <w:proofErr w:type="gramEnd"/>
      <w:r w:rsidRPr="00472C62">
        <w:rPr>
          <w:sz w:val="20"/>
          <w:szCs w:val="20"/>
        </w:rPr>
        <w:t xml:space="preserve"> the funding should cover the ECR, PDRAs salary, minimal IAA funding should be utilised for project ru</w:t>
      </w:r>
      <w:r w:rsidR="6CD934AF" w:rsidRPr="00472C62">
        <w:rPr>
          <w:sz w:val="20"/>
          <w:szCs w:val="20"/>
        </w:rPr>
        <w:t>nning costs, travel etc.</w:t>
      </w:r>
    </w:p>
    <w:p w14:paraId="1388D953" w14:textId="14C11D30" w:rsidR="00552314" w:rsidRPr="00472C62" w:rsidRDefault="0518E68A" w:rsidP="286E87B0">
      <w:pPr>
        <w:pStyle w:val="Heading2"/>
        <w:spacing w:after="120"/>
        <w:rPr>
          <w:b/>
          <w:bCs/>
          <w:sz w:val="24"/>
          <w:szCs w:val="24"/>
        </w:rPr>
      </w:pPr>
      <w:bookmarkStart w:id="19" w:name="_Toc1648173371"/>
      <w:bookmarkStart w:id="20" w:name="_Toc2115233748"/>
      <w:bookmarkStart w:id="21" w:name="_What_costs_are"/>
      <w:r w:rsidRPr="00472C62">
        <w:rPr>
          <w:b/>
          <w:bCs/>
          <w:sz w:val="24"/>
          <w:szCs w:val="24"/>
        </w:rPr>
        <w:t>What costs are not e</w:t>
      </w:r>
      <w:r w:rsidR="5399F55A" w:rsidRPr="00472C62">
        <w:rPr>
          <w:b/>
          <w:bCs/>
          <w:sz w:val="24"/>
          <w:szCs w:val="24"/>
        </w:rPr>
        <w:t>ligible?</w:t>
      </w:r>
      <w:bookmarkEnd w:id="19"/>
      <w:bookmarkEnd w:id="20"/>
      <w:bookmarkEnd w:id="21"/>
    </w:p>
    <w:p w14:paraId="3F05C9E5" w14:textId="31BE23F9" w:rsidR="00CF4432" w:rsidRPr="00472C62" w:rsidRDefault="1F6C0A36" w:rsidP="286E87B0">
      <w:pPr>
        <w:pStyle w:val="ListParagraph"/>
        <w:numPr>
          <w:ilvl w:val="0"/>
          <w:numId w:val="8"/>
        </w:numPr>
        <w:rPr>
          <w:sz w:val="18"/>
          <w:szCs w:val="18"/>
        </w:rPr>
      </w:pPr>
      <w:r w:rsidRPr="00472C62">
        <w:rPr>
          <w:sz w:val="20"/>
          <w:szCs w:val="20"/>
        </w:rPr>
        <w:t>New, fundamental research</w:t>
      </w:r>
    </w:p>
    <w:p w14:paraId="3EA02F15" w14:textId="5FD3A472" w:rsidR="00CF4432" w:rsidRPr="00472C62" w:rsidRDefault="1F6C0A36" w:rsidP="286E87B0">
      <w:pPr>
        <w:pStyle w:val="ListParagraph"/>
        <w:numPr>
          <w:ilvl w:val="0"/>
          <w:numId w:val="8"/>
        </w:numPr>
        <w:rPr>
          <w:sz w:val="18"/>
          <w:szCs w:val="18"/>
        </w:rPr>
      </w:pPr>
      <w:r w:rsidRPr="00472C62">
        <w:rPr>
          <w:sz w:val="20"/>
          <w:szCs w:val="20"/>
        </w:rPr>
        <w:t>Duplication of support: impact activities that are already supported through a grant associated with the research.</w:t>
      </w:r>
    </w:p>
    <w:p w14:paraId="5558844D" w14:textId="77263425" w:rsidR="00CF4432" w:rsidRPr="00472C62" w:rsidRDefault="1F6C0A36" w:rsidP="286E87B0">
      <w:pPr>
        <w:pStyle w:val="ListParagraph"/>
        <w:numPr>
          <w:ilvl w:val="0"/>
          <w:numId w:val="8"/>
        </w:numPr>
        <w:rPr>
          <w:sz w:val="18"/>
          <w:szCs w:val="18"/>
        </w:rPr>
      </w:pPr>
      <w:r w:rsidRPr="00472C62">
        <w:rPr>
          <w:b/>
          <w:bCs/>
          <w:sz w:val="20"/>
          <w:szCs w:val="20"/>
        </w:rPr>
        <w:t>Non-specific</w:t>
      </w:r>
      <w:r w:rsidRPr="00472C62">
        <w:rPr>
          <w:sz w:val="20"/>
          <w:szCs w:val="20"/>
        </w:rPr>
        <w:t xml:space="preserve"> public engagement and science communication e.g. a general event that is not related to your specific existing research.</w:t>
      </w:r>
    </w:p>
    <w:p w14:paraId="523FF195" w14:textId="781FB57C" w:rsidR="00CF4432" w:rsidRPr="00472C62" w:rsidRDefault="71E111F1" w:rsidP="286E87B0">
      <w:pPr>
        <w:pStyle w:val="ListParagraph"/>
        <w:numPr>
          <w:ilvl w:val="0"/>
          <w:numId w:val="8"/>
        </w:numPr>
        <w:rPr>
          <w:sz w:val="18"/>
          <w:szCs w:val="18"/>
        </w:rPr>
      </w:pPr>
      <w:r w:rsidRPr="00472C62">
        <w:rPr>
          <w:sz w:val="20"/>
          <w:szCs w:val="20"/>
        </w:rPr>
        <w:lastRenderedPageBreak/>
        <w:t>Undergraduate</w:t>
      </w:r>
      <w:r w:rsidR="1F6C0A36" w:rsidRPr="00472C62">
        <w:rPr>
          <w:sz w:val="20"/>
          <w:szCs w:val="20"/>
        </w:rPr>
        <w:t xml:space="preserve"> activities, core PhD training, Masters training</w:t>
      </w:r>
    </w:p>
    <w:p w14:paraId="224347A1" w14:textId="66EC4CC2" w:rsidR="00CF4432" w:rsidRPr="00472C62" w:rsidRDefault="1F6C0A36" w:rsidP="286E87B0">
      <w:pPr>
        <w:pStyle w:val="ListParagraph"/>
        <w:numPr>
          <w:ilvl w:val="0"/>
          <w:numId w:val="8"/>
        </w:numPr>
        <w:rPr>
          <w:sz w:val="18"/>
          <w:szCs w:val="18"/>
        </w:rPr>
      </w:pPr>
      <w:r w:rsidRPr="00472C62">
        <w:rPr>
          <w:sz w:val="20"/>
          <w:szCs w:val="20"/>
        </w:rPr>
        <w:t>IP management costs relating to IP protection e.g. registering, maintaining, supporting patent applications or Property Rights</w:t>
      </w:r>
      <w:r w:rsidR="71E111F1" w:rsidRPr="00472C62">
        <w:rPr>
          <w:sz w:val="20"/>
          <w:szCs w:val="20"/>
        </w:rPr>
        <w:t>.</w:t>
      </w:r>
    </w:p>
    <w:p w14:paraId="12499D00" w14:textId="56EC78D5" w:rsidR="001B3262" w:rsidRPr="00472C62" w:rsidRDefault="71E111F1" w:rsidP="286E87B0">
      <w:pPr>
        <w:pStyle w:val="ListParagraph"/>
        <w:numPr>
          <w:ilvl w:val="0"/>
          <w:numId w:val="8"/>
        </w:numPr>
        <w:rPr>
          <w:sz w:val="18"/>
          <w:szCs w:val="18"/>
        </w:rPr>
      </w:pPr>
      <w:r w:rsidRPr="00472C62">
        <w:rPr>
          <w:sz w:val="20"/>
          <w:szCs w:val="20"/>
        </w:rPr>
        <w:t>Equipment&gt; £10k</w:t>
      </w:r>
    </w:p>
    <w:p w14:paraId="48E459D9" w14:textId="2D71AED6" w:rsidR="001B3262" w:rsidRPr="00472C62" w:rsidRDefault="71E111F1" w:rsidP="286E87B0">
      <w:pPr>
        <w:pStyle w:val="ListParagraph"/>
        <w:numPr>
          <w:ilvl w:val="0"/>
          <w:numId w:val="8"/>
        </w:numPr>
        <w:rPr>
          <w:sz w:val="18"/>
          <w:szCs w:val="18"/>
        </w:rPr>
      </w:pPr>
      <w:r w:rsidRPr="00472C62">
        <w:rPr>
          <w:sz w:val="20"/>
          <w:szCs w:val="20"/>
        </w:rPr>
        <w:t>Infrastructure and capital expenditure</w:t>
      </w:r>
    </w:p>
    <w:p w14:paraId="761E1E6A" w14:textId="71008B2F" w:rsidR="001B3262" w:rsidRPr="00472C62" w:rsidRDefault="71E111F1" w:rsidP="286E87B0">
      <w:pPr>
        <w:pStyle w:val="ListParagraph"/>
        <w:numPr>
          <w:ilvl w:val="0"/>
          <w:numId w:val="8"/>
        </w:numPr>
        <w:rPr>
          <w:sz w:val="18"/>
          <w:szCs w:val="18"/>
        </w:rPr>
      </w:pPr>
      <w:r w:rsidRPr="00472C62">
        <w:rPr>
          <w:sz w:val="20"/>
          <w:szCs w:val="20"/>
        </w:rPr>
        <w:t>Indirect costs, estate costs</w:t>
      </w:r>
    </w:p>
    <w:p w14:paraId="75311DDF" w14:textId="65A7B5EB" w:rsidR="00552314" w:rsidRPr="00472C62" w:rsidRDefault="71E111F1" w:rsidP="286E87B0">
      <w:pPr>
        <w:pStyle w:val="ListParagraph"/>
        <w:numPr>
          <w:ilvl w:val="0"/>
          <w:numId w:val="8"/>
        </w:numPr>
        <w:rPr>
          <w:sz w:val="18"/>
          <w:szCs w:val="18"/>
        </w:rPr>
      </w:pPr>
      <w:r w:rsidRPr="00472C62">
        <w:rPr>
          <w:sz w:val="20"/>
          <w:szCs w:val="20"/>
        </w:rPr>
        <w:t>Contributions to KTPs</w:t>
      </w:r>
    </w:p>
    <w:p w14:paraId="3840A2D0" w14:textId="4D5986E8" w:rsidR="007A15A8" w:rsidRPr="00472C62" w:rsidRDefault="41FBDE9D" w:rsidP="286E87B0">
      <w:pPr>
        <w:pStyle w:val="Heading2"/>
        <w:spacing w:after="120"/>
        <w:rPr>
          <w:b/>
          <w:bCs/>
          <w:sz w:val="22"/>
          <w:szCs w:val="22"/>
        </w:rPr>
      </w:pPr>
      <w:bookmarkStart w:id="22" w:name="_Toc650754696"/>
      <w:bookmarkStart w:id="23" w:name="_Toc130745930"/>
      <w:bookmarkStart w:id="24" w:name="_Is_the_development"/>
      <w:r w:rsidRPr="00472C62">
        <w:rPr>
          <w:b/>
          <w:bCs/>
          <w:sz w:val="24"/>
          <w:szCs w:val="24"/>
        </w:rPr>
        <w:t xml:space="preserve">Is the development of data sets </w:t>
      </w:r>
      <w:r w:rsidR="4C03917B" w:rsidRPr="00472C62">
        <w:rPr>
          <w:b/>
          <w:bCs/>
          <w:sz w:val="24"/>
          <w:szCs w:val="24"/>
        </w:rPr>
        <w:t xml:space="preserve">based on existing research </w:t>
      </w:r>
      <w:r w:rsidRPr="00472C62">
        <w:rPr>
          <w:b/>
          <w:bCs/>
          <w:sz w:val="24"/>
          <w:szCs w:val="24"/>
        </w:rPr>
        <w:t>an eligible activity for funding?</w:t>
      </w:r>
      <w:bookmarkEnd w:id="22"/>
      <w:bookmarkEnd w:id="23"/>
      <w:bookmarkEnd w:id="24"/>
    </w:p>
    <w:p w14:paraId="6E5AD93F" w14:textId="0526EB8B" w:rsidR="007A15A8" w:rsidRPr="00472C62" w:rsidRDefault="4C03917B" w:rsidP="286E87B0">
      <w:pPr>
        <w:spacing w:after="240"/>
        <w:rPr>
          <w:sz w:val="18"/>
          <w:szCs w:val="18"/>
        </w:rPr>
      </w:pPr>
      <w:r w:rsidRPr="00472C62">
        <w:rPr>
          <w:sz w:val="20"/>
          <w:szCs w:val="20"/>
        </w:rPr>
        <w:t xml:space="preserve">Yes. </w:t>
      </w:r>
      <w:r w:rsidR="00C320E1" w:rsidRPr="00472C62">
        <w:rPr>
          <w:sz w:val="20"/>
          <w:szCs w:val="20"/>
        </w:rPr>
        <w:t>Ensure that your a</w:t>
      </w:r>
      <w:r w:rsidR="41FBDE9D" w:rsidRPr="00472C62">
        <w:rPr>
          <w:sz w:val="20"/>
          <w:szCs w:val="20"/>
        </w:rPr>
        <w:t>pplications clearly indicate</w:t>
      </w:r>
      <w:r w:rsidR="00C320E1" w:rsidRPr="00472C62">
        <w:rPr>
          <w:sz w:val="20"/>
          <w:szCs w:val="20"/>
        </w:rPr>
        <w:t>s</w:t>
      </w:r>
      <w:r w:rsidR="41FBDE9D" w:rsidRPr="00472C62">
        <w:rPr>
          <w:sz w:val="20"/>
          <w:szCs w:val="20"/>
        </w:rPr>
        <w:t xml:space="preserve"> what the proposed work is and that it is based on existing Queen’s </w:t>
      </w:r>
      <w:r w:rsidR="518C2739" w:rsidRPr="00472C62">
        <w:rPr>
          <w:sz w:val="20"/>
          <w:szCs w:val="20"/>
        </w:rPr>
        <w:t xml:space="preserve">research, and </w:t>
      </w:r>
      <w:r w:rsidR="41FBDE9D" w:rsidRPr="00472C62">
        <w:rPr>
          <w:sz w:val="20"/>
          <w:szCs w:val="20"/>
        </w:rPr>
        <w:t>that the proposed activities will accelerate the impact of this existing research; drive the research culture agenda within Queen’s through knowledge exchange and technology transfer; and the new results/data gathered within such a pilot study has the potential to be used in future collaborative research bids or could potentially be used as a case study for the translation of Queen’s research in an industry setting.</w:t>
      </w:r>
    </w:p>
    <w:p w14:paraId="1C144248" w14:textId="09DEF7C2" w:rsidR="001559F7" w:rsidRPr="00472C62" w:rsidRDefault="4639D301" w:rsidP="286E87B0">
      <w:pPr>
        <w:pStyle w:val="Heading2"/>
        <w:spacing w:after="120"/>
        <w:rPr>
          <w:b/>
          <w:bCs/>
          <w:sz w:val="24"/>
          <w:szCs w:val="24"/>
        </w:rPr>
      </w:pPr>
      <w:bookmarkStart w:id="25" w:name="_Toc1631814742"/>
      <w:bookmarkStart w:id="26" w:name="_Toc1306681276"/>
      <w:bookmarkStart w:id="27" w:name="_MRC_IAA_funding"/>
      <w:r w:rsidRPr="00472C62">
        <w:rPr>
          <w:b/>
          <w:bCs/>
          <w:sz w:val="24"/>
          <w:szCs w:val="24"/>
        </w:rPr>
        <w:t>MRC</w:t>
      </w:r>
      <w:r w:rsidR="0518E68A" w:rsidRPr="00472C62">
        <w:rPr>
          <w:b/>
          <w:bCs/>
          <w:sz w:val="24"/>
          <w:szCs w:val="24"/>
        </w:rPr>
        <w:t xml:space="preserve"> IAA funding spend profile – when must my awarded funding be spent by?</w:t>
      </w:r>
      <w:bookmarkEnd w:id="25"/>
      <w:bookmarkEnd w:id="26"/>
      <w:bookmarkEnd w:id="27"/>
    </w:p>
    <w:p w14:paraId="53FE4B8B" w14:textId="7DE13C2C" w:rsidR="2E898C9F" w:rsidRPr="00472C62" w:rsidRDefault="4294997B" w:rsidP="286E87B0">
      <w:pPr>
        <w:rPr>
          <w:sz w:val="18"/>
          <w:szCs w:val="18"/>
        </w:rPr>
      </w:pPr>
      <w:r w:rsidRPr="00472C62">
        <w:rPr>
          <w:sz w:val="20"/>
          <w:szCs w:val="20"/>
        </w:rPr>
        <w:t xml:space="preserve">MRC IAA </w:t>
      </w:r>
      <w:r w:rsidR="05DBF3F9" w:rsidRPr="00472C62">
        <w:rPr>
          <w:sz w:val="20"/>
          <w:szCs w:val="20"/>
        </w:rPr>
        <w:t xml:space="preserve">TCF and ECTF </w:t>
      </w:r>
      <w:r w:rsidRPr="00472C62">
        <w:rPr>
          <w:sz w:val="20"/>
          <w:szCs w:val="20"/>
        </w:rPr>
        <w:t xml:space="preserve">projects must be completed within </w:t>
      </w:r>
      <w:r w:rsidR="5D531D85" w:rsidRPr="00472C62">
        <w:rPr>
          <w:sz w:val="20"/>
          <w:szCs w:val="20"/>
        </w:rPr>
        <w:t>6</w:t>
      </w:r>
      <w:r w:rsidRPr="00472C62">
        <w:rPr>
          <w:sz w:val="20"/>
          <w:szCs w:val="20"/>
        </w:rPr>
        <w:t xml:space="preserve"> months of the start date.</w:t>
      </w:r>
    </w:p>
    <w:p w14:paraId="1911E61A" w14:textId="77777777" w:rsidR="001559F7" w:rsidRPr="00472C62" w:rsidRDefault="001559F7" w:rsidP="286E87B0">
      <w:pPr>
        <w:rPr>
          <w:b/>
          <w:bCs/>
          <w:color w:val="002060"/>
          <w:sz w:val="24"/>
          <w:szCs w:val="24"/>
        </w:rPr>
      </w:pPr>
    </w:p>
    <w:p w14:paraId="59D1CF9A" w14:textId="5830AD5B" w:rsidR="00534027" w:rsidRPr="00472C62" w:rsidRDefault="13760552" w:rsidP="00472C62">
      <w:pPr>
        <w:pStyle w:val="Heading2"/>
        <w:rPr>
          <w:rFonts w:asciiTheme="minorHAnsi" w:hAnsiTheme="minorHAnsi" w:cstheme="minorHAnsi"/>
          <w:b/>
          <w:bCs/>
          <w:sz w:val="28"/>
          <w:szCs w:val="28"/>
        </w:rPr>
      </w:pPr>
      <w:bookmarkStart w:id="28" w:name="_Toc701834395"/>
      <w:bookmarkStart w:id="29" w:name="_Toc791937267"/>
      <w:bookmarkStart w:id="30" w:name="_WORKING_WITH_EXTERNAL/INDUSTRIAL"/>
      <w:r w:rsidRPr="00472C62">
        <w:rPr>
          <w:rFonts w:asciiTheme="minorHAnsi" w:hAnsiTheme="minorHAnsi" w:cstheme="minorHAnsi"/>
          <w:b/>
          <w:bCs/>
          <w:sz w:val="28"/>
          <w:szCs w:val="28"/>
        </w:rPr>
        <w:t>WORKING WITH EXTERNAL/INDUSTR</w:t>
      </w:r>
      <w:r w:rsidR="0518E68A" w:rsidRPr="00472C62">
        <w:rPr>
          <w:rFonts w:asciiTheme="minorHAnsi" w:hAnsiTheme="minorHAnsi" w:cstheme="minorHAnsi"/>
          <w:b/>
          <w:bCs/>
          <w:sz w:val="28"/>
          <w:szCs w:val="28"/>
        </w:rPr>
        <w:t>IA</w:t>
      </w:r>
      <w:r w:rsidRPr="00472C62">
        <w:rPr>
          <w:rFonts w:asciiTheme="minorHAnsi" w:hAnsiTheme="minorHAnsi" w:cstheme="minorHAnsi"/>
          <w:b/>
          <w:bCs/>
          <w:sz w:val="28"/>
          <w:szCs w:val="28"/>
        </w:rPr>
        <w:t>L PARTNERS</w:t>
      </w:r>
      <w:bookmarkEnd w:id="28"/>
      <w:bookmarkEnd w:id="29"/>
      <w:bookmarkEnd w:id="30"/>
    </w:p>
    <w:p w14:paraId="7F3804FE" w14:textId="116DB2C0" w:rsidR="6707366E" w:rsidRPr="00472C62" w:rsidRDefault="0C51793E" w:rsidP="286E87B0">
      <w:pPr>
        <w:pStyle w:val="Heading2"/>
        <w:spacing w:after="120"/>
        <w:rPr>
          <w:b/>
          <w:bCs/>
          <w:sz w:val="24"/>
          <w:szCs w:val="24"/>
        </w:rPr>
      </w:pPr>
      <w:bookmarkStart w:id="31" w:name="_Toc1547090933"/>
      <w:bookmarkStart w:id="32" w:name="_Is_it_essential"/>
      <w:r w:rsidRPr="00472C62">
        <w:rPr>
          <w:b/>
          <w:bCs/>
          <w:sz w:val="24"/>
          <w:szCs w:val="24"/>
        </w:rPr>
        <w:t xml:space="preserve">Is it essential to have an industry partner </w:t>
      </w:r>
      <w:r w:rsidR="1A8E92DB" w:rsidRPr="00472C62">
        <w:rPr>
          <w:b/>
          <w:bCs/>
          <w:sz w:val="24"/>
          <w:szCs w:val="24"/>
        </w:rPr>
        <w:t xml:space="preserve">involvement in a </w:t>
      </w:r>
      <w:r w:rsidR="233EF452" w:rsidRPr="00472C62">
        <w:rPr>
          <w:b/>
          <w:bCs/>
          <w:sz w:val="24"/>
          <w:szCs w:val="24"/>
        </w:rPr>
        <w:t xml:space="preserve">TCF or ECTF </w:t>
      </w:r>
      <w:r w:rsidR="1A8E92DB" w:rsidRPr="00472C62">
        <w:rPr>
          <w:b/>
          <w:bCs/>
          <w:sz w:val="24"/>
          <w:szCs w:val="24"/>
        </w:rPr>
        <w:t>project?</w:t>
      </w:r>
      <w:bookmarkEnd w:id="31"/>
      <w:bookmarkEnd w:id="32"/>
    </w:p>
    <w:p w14:paraId="42A7FC8E" w14:textId="4ADF4E6E" w:rsidR="09EE84DC" w:rsidRPr="00472C62" w:rsidRDefault="1ED99DC7" w:rsidP="286E87B0">
      <w:pPr>
        <w:rPr>
          <w:sz w:val="18"/>
          <w:szCs w:val="18"/>
        </w:rPr>
      </w:pPr>
      <w:r w:rsidRPr="00472C62">
        <w:rPr>
          <w:rFonts w:ascii="Calibri" w:eastAsia="Calibri" w:hAnsi="Calibri" w:cs="Calibri"/>
          <w:sz w:val="20"/>
          <w:szCs w:val="20"/>
        </w:rPr>
        <w:t xml:space="preserve">Industry partner involvement is not mandatory for all projects, but it is required for the </w:t>
      </w:r>
      <w:r w:rsidRPr="00472C62">
        <w:rPr>
          <w:rFonts w:ascii="Calibri" w:eastAsia="Calibri" w:hAnsi="Calibri" w:cs="Calibri"/>
          <w:b/>
          <w:bCs/>
          <w:sz w:val="20"/>
          <w:szCs w:val="20"/>
        </w:rPr>
        <w:t>Partnership Fellowship</w:t>
      </w:r>
      <w:r w:rsidR="043768CD" w:rsidRPr="00472C62">
        <w:rPr>
          <w:rFonts w:ascii="Calibri" w:eastAsia="Calibri" w:hAnsi="Calibri" w:cs="Calibri"/>
          <w:sz w:val="20"/>
          <w:szCs w:val="20"/>
        </w:rPr>
        <w:t xml:space="preserve"> strand of the ECTFs</w:t>
      </w:r>
      <w:r w:rsidRPr="00472C62">
        <w:rPr>
          <w:rFonts w:ascii="Calibri" w:eastAsia="Calibri" w:hAnsi="Calibri" w:cs="Calibri"/>
          <w:b/>
          <w:bCs/>
          <w:sz w:val="20"/>
          <w:szCs w:val="20"/>
        </w:rPr>
        <w:t xml:space="preserve">. </w:t>
      </w:r>
      <w:r w:rsidRPr="00472C62">
        <w:rPr>
          <w:rFonts w:ascii="Calibri" w:eastAsia="Calibri" w:hAnsi="Calibri" w:cs="Calibri"/>
          <w:sz w:val="20"/>
          <w:szCs w:val="20"/>
        </w:rPr>
        <w:t>For this</w:t>
      </w:r>
      <w:r w:rsidR="7B4C489D" w:rsidRPr="00472C62">
        <w:rPr>
          <w:rFonts w:ascii="Calibri" w:eastAsia="Calibri" w:hAnsi="Calibri" w:cs="Calibri"/>
          <w:sz w:val="20"/>
          <w:szCs w:val="20"/>
        </w:rPr>
        <w:t xml:space="preserve"> ECTF</w:t>
      </w:r>
      <w:r w:rsidRPr="00472C62">
        <w:rPr>
          <w:rFonts w:ascii="Calibri" w:eastAsia="Calibri" w:hAnsi="Calibri" w:cs="Calibri"/>
          <w:sz w:val="20"/>
          <w:szCs w:val="20"/>
        </w:rPr>
        <w:t xml:space="preserve"> strand</w:t>
      </w:r>
      <w:r w:rsidR="7A0614BE" w:rsidRPr="00472C62">
        <w:rPr>
          <w:rFonts w:ascii="Calibri" w:eastAsia="Calibri" w:hAnsi="Calibri" w:cs="Calibri"/>
          <w:sz w:val="20"/>
          <w:szCs w:val="20"/>
        </w:rPr>
        <w:t xml:space="preserve">, </w:t>
      </w:r>
      <w:r w:rsidRPr="00472C62">
        <w:rPr>
          <w:rFonts w:ascii="Calibri" w:eastAsia="Calibri" w:hAnsi="Calibri" w:cs="Calibri"/>
          <w:sz w:val="20"/>
          <w:szCs w:val="20"/>
        </w:rPr>
        <w:t>an industry or external partner involvement is essential, with the expectation that the partner contributes an equal amount to the project, either in cash or in-kind. However, for the TCF and other ECTF funding strand</w:t>
      </w:r>
      <w:r w:rsidR="4FE55E71" w:rsidRPr="00472C62">
        <w:rPr>
          <w:rFonts w:ascii="Calibri" w:eastAsia="Calibri" w:hAnsi="Calibri" w:cs="Calibri"/>
          <w:sz w:val="20"/>
          <w:szCs w:val="20"/>
        </w:rPr>
        <w:t>s</w:t>
      </w:r>
      <w:r w:rsidRPr="00472C62">
        <w:rPr>
          <w:rFonts w:ascii="Calibri" w:eastAsia="Calibri" w:hAnsi="Calibri" w:cs="Calibri"/>
          <w:sz w:val="20"/>
          <w:szCs w:val="20"/>
        </w:rPr>
        <w:t xml:space="preserve"> industry involvement is not mandatory, allowing researchers to focus on advancing early-stage ideas independently or in academic collaborations. </w:t>
      </w:r>
    </w:p>
    <w:p w14:paraId="3F1314C0" w14:textId="51DF2E02" w:rsidR="09EE84DC" w:rsidRPr="00472C62" w:rsidRDefault="779E7601" w:rsidP="286E87B0">
      <w:pPr>
        <w:spacing w:after="240"/>
        <w:rPr>
          <w:sz w:val="18"/>
          <w:szCs w:val="18"/>
        </w:rPr>
      </w:pPr>
      <w:r w:rsidRPr="00472C62">
        <w:rPr>
          <w:sz w:val="20"/>
          <w:szCs w:val="20"/>
        </w:rPr>
        <w:t>However, if you are applying without collaborative partner,</w:t>
      </w:r>
      <w:r w:rsidR="5D164DD0" w:rsidRPr="00472C62">
        <w:rPr>
          <w:sz w:val="20"/>
          <w:szCs w:val="20"/>
        </w:rPr>
        <w:t xml:space="preserve"> you should ensure your project team have the necessary skills, access to equipment and </w:t>
      </w:r>
      <w:r w:rsidR="54144F5A" w:rsidRPr="00472C62">
        <w:rPr>
          <w:sz w:val="20"/>
          <w:szCs w:val="20"/>
        </w:rPr>
        <w:t>material to complete the project within the given timeframe.</w:t>
      </w:r>
    </w:p>
    <w:p w14:paraId="5F381214" w14:textId="348571B2" w:rsidR="410F9555" w:rsidRPr="00472C62" w:rsidRDefault="7E21E7A5" w:rsidP="286E87B0">
      <w:pPr>
        <w:pStyle w:val="Heading2"/>
        <w:spacing w:after="120"/>
        <w:rPr>
          <w:b/>
          <w:bCs/>
          <w:sz w:val="24"/>
          <w:szCs w:val="24"/>
        </w:rPr>
      </w:pPr>
      <w:bookmarkStart w:id="33" w:name="_Toc597664854"/>
      <w:bookmarkStart w:id="34" w:name="_What_organisations_are"/>
      <w:r w:rsidRPr="00472C62">
        <w:rPr>
          <w:b/>
          <w:bCs/>
          <w:sz w:val="24"/>
          <w:szCs w:val="24"/>
        </w:rPr>
        <w:t>What organisations are eligible to participate in the MRC IAA as a proj</w:t>
      </w:r>
      <w:r w:rsidR="3F21ED85" w:rsidRPr="00472C62">
        <w:rPr>
          <w:b/>
          <w:bCs/>
          <w:sz w:val="24"/>
          <w:szCs w:val="24"/>
        </w:rPr>
        <w:t>ect partner</w:t>
      </w:r>
      <w:r w:rsidRPr="00472C62">
        <w:rPr>
          <w:b/>
          <w:bCs/>
          <w:sz w:val="24"/>
          <w:szCs w:val="24"/>
        </w:rPr>
        <w:t>?</w:t>
      </w:r>
      <w:bookmarkEnd w:id="33"/>
      <w:bookmarkEnd w:id="34"/>
    </w:p>
    <w:p w14:paraId="0B9F74DF" w14:textId="1AF43783" w:rsidR="4D9F511D" w:rsidRPr="00472C62" w:rsidRDefault="6F385813" w:rsidP="286E87B0">
      <w:pPr>
        <w:rPr>
          <w:sz w:val="20"/>
          <w:szCs w:val="20"/>
        </w:rPr>
      </w:pPr>
      <w:r w:rsidRPr="00472C62">
        <w:rPr>
          <w:sz w:val="20"/>
          <w:szCs w:val="20"/>
        </w:rPr>
        <w:t xml:space="preserve">Eligible partner organisations can </w:t>
      </w:r>
      <w:proofErr w:type="gramStart"/>
      <w:r w:rsidRPr="00472C62">
        <w:rPr>
          <w:sz w:val="20"/>
          <w:szCs w:val="20"/>
        </w:rPr>
        <w:t>be;</w:t>
      </w:r>
      <w:proofErr w:type="gramEnd"/>
    </w:p>
    <w:p w14:paraId="02400BE9" w14:textId="2B20B2DF" w:rsidR="4D9F511D" w:rsidRPr="00472C62" w:rsidRDefault="6F385813" w:rsidP="286E87B0">
      <w:pPr>
        <w:pStyle w:val="ListParagraph"/>
        <w:numPr>
          <w:ilvl w:val="0"/>
          <w:numId w:val="4"/>
        </w:numPr>
        <w:rPr>
          <w:sz w:val="20"/>
          <w:szCs w:val="20"/>
        </w:rPr>
      </w:pPr>
      <w:r w:rsidRPr="00472C62">
        <w:rPr>
          <w:sz w:val="20"/>
          <w:szCs w:val="20"/>
        </w:rPr>
        <w:t xml:space="preserve">UK companies of any size </w:t>
      </w:r>
    </w:p>
    <w:p w14:paraId="07A16CB0" w14:textId="174CD608" w:rsidR="4D9F511D" w:rsidRPr="00472C62" w:rsidRDefault="6F385813" w:rsidP="286E87B0">
      <w:pPr>
        <w:pStyle w:val="ListParagraph"/>
        <w:numPr>
          <w:ilvl w:val="0"/>
          <w:numId w:val="4"/>
        </w:numPr>
        <w:rPr>
          <w:sz w:val="20"/>
          <w:szCs w:val="20"/>
        </w:rPr>
      </w:pPr>
      <w:r w:rsidRPr="00472C62">
        <w:rPr>
          <w:sz w:val="20"/>
          <w:szCs w:val="20"/>
        </w:rPr>
        <w:t>multinational companies which have a significant manufacturing or research base in the UK</w:t>
      </w:r>
    </w:p>
    <w:p w14:paraId="20C2B5DB" w14:textId="54E29B35" w:rsidR="0AFC50BB" w:rsidRPr="00472C62" w:rsidRDefault="1AA5454A" w:rsidP="286E87B0">
      <w:pPr>
        <w:pStyle w:val="ListParagraph"/>
        <w:numPr>
          <w:ilvl w:val="0"/>
          <w:numId w:val="4"/>
        </w:numPr>
        <w:rPr>
          <w:sz w:val="20"/>
          <w:szCs w:val="20"/>
        </w:rPr>
      </w:pPr>
      <w:r w:rsidRPr="00472C62">
        <w:rPr>
          <w:sz w:val="20"/>
          <w:szCs w:val="20"/>
        </w:rPr>
        <w:t>Charitable, NGOs, public sector bodies</w:t>
      </w:r>
    </w:p>
    <w:p w14:paraId="112399A5" w14:textId="390D29AE" w:rsidR="3DCF5549" w:rsidRPr="00472C62" w:rsidRDefault="6F385813" w:rsidP="286E87B0">
      <w:pPr>
        <w:spacing w:after="240"/>
        <w:rPr>
          <w:sz w:val="20"/>
          <w:szCs w:val="20"/>
        </w:rPr>
      </w:pPr>
      <w:r w:rsidRPr="00472C62">
        <w:rPr>
          <w:sz w:val="20"/>
          <w:szCs w:val="20"/>
        </w:rPr>
        <w:t>However, if the only/appropriate industry partner that could be justified (scientifically, commercially) is a non-UK industrial partner, this is also acceptable.</w:t>
      </w:r>
      <w:r w:rsidR="19D5A398" w:rsidRPr="00472C62">
        <w:rPr>
          <w:sz w:val="20"/>
          <w:szCs w:val="20"/>
        </w:rPr>
        <w:t xml:space="preserve"> An explanation should be given within the application.</w:t>
      </w:r>
    </w:p>
    <w:p w14:paraId="0CE0954D" w14:textId="60F23A9F" w:rsidR="006A19E1" w:rsidRPr="00472C62" w:rsidRDefault="469D77B3" w:rsidP="286E87B0">
      <w:pPr>
        <w:pStyle w:val="Heading2"/>
        <w:spacing w:after="120"/>
        <w:rPr>
          <w:b/>
          <w:bCs/>
          <w:sz w:val="24"/>
          <w:szCs w:val="24"/>
        </w:rPr>
      </w:pPr>
      <w:bookmarkStart w:id="35" w:name="_Toc1990020562"/>
      <w:bookmarkStart w:id="36" w:name="_Toc1253868318"/>
      <w:bookmarkStart w:id="37" w:name="_External_partner_contributions"/>
      <w:r w:rsidRPr="00472C62">
        <w:rPr>
          <w:b/>
          <w:bCs/>
          <w:sz w:val="24"/>
          <w:szCs w:val="24"/>
        </w:rPr>
        <w:t>External</w:t>
      </w:r>
      <w:r w:rsidR="09A1CF86" w:rsidRPr="00472C62">
        <w:rPr>
          <w:b/>
          <w:bCs/>
          <w:sz w:val="24"/>
          <w:szCs w:val="24"/>
        </w:rPr>
        <w:t xml:space="preserve"> partner contributions – what form can this take?</w:t>
      </w:r>
      <w:bookmarkEnd w:id="35"/>
      <w:bookmarkEnd w:id="36"/>
      <w:bookmarkEnd w:id="37"/>
    </w:p>
    <w:p w14:paraId="211B18B3" w14:textId="0E40C1EA" w:rsidR="008D3A59" w:rsidRPr="00472C62" w:rsidRDefault="09A1CF86" w:rsidP="286E87B0">
      <w:pPr>
        <w:rPr>
          <w:sz w:val="20"/>
          <w:szCs w:val="20"/>
        </w:rPr>
      </w:pPr>
      <w:r w:rsidRPr="00472C62">
        <w:rPr>
          <w:sz w:val="20"/>
          <w:szCs w:val="20"/>
        </w:rPr>
        <w:t>External partners can provide matched funding e.g.  for Scoping projects as an in-kind contribution, cash or a combination of both.</w:t>
      </w:r>
    </w:p>
    <w:p w14:paraId="74094D45" w14:textId="6A571CDD" w:rsidR="0031591E" w:rsidRPr="00472C62" w:rsidRDefault="2FC730BA" w:rsidP="286E87B0">
      <w:pPr>
        <w:pStyle w:val="Heading2"/>
        <w:spacing w:after="120"/>
        <w:rPr>
          <w:b/>
          <w:bCs/>
          <w:sz w:val="24"/>
          <w:szCs w:val="24"/>
        </w:rPr>
      </w:pPr>
      <w:bookmarkStart w:id="38" w:name="_Toc1772546752"/>
      <w:bookmarkStart w:id="39" w:name="_Toc980346449"/>
      <w:bookmarkStart w:id="40" w:name="_Is_a_Collaboration"/>
      <w:r w:rsidRPr="00472C62">
        <w:rPr>
          <w:b/>
          <w:bCs/>
          <w:sz w:val="24"/>
          <w:szCs w:val="24"/>
        </w:rPr>
        <w:t>Is a Collaboration Agreement required with external partner contributing to an awarded project?</w:t>
      </w:r>
      <w:bookmarkEnd w:id="38"/>
      <w:bookmarkEnd w:id="39"/>
      <w:bookmarkEnd w:id="40"/>
    </w:p>
    <w:p w14:paraId="647B0995" w14:textId="52262982" w:rsidR="00067108" w:rsidRPr="00472C62" w:rsidRDefault="16BDDCAE" w:rsidP="286E87B0">
      <w:pPr>
        <w:spacing w:after="240"/>
        <w:rPr>
          <w:sz w:val="20"/>
          <w:szCs w:val="20"/>
        </w:rPr>
      </w:pPr>
      <w:r w:rsidRPr="00472C62">
        <w:rPr>
          <w:sz w:val="20"/>
          <w:szCs w:val="20"/>
        </w:rPr>
        <w:t>Yes,</w:t>
      </w:r>
      <w:r w:rsidR="5124D774" w:rsidRPr="00472C62">
        <w:rPr>
          <w:sz w:val="20"/>
          <w:szCs w:val="20"/>
        </w:rPr>
        <w:t xml:space="preserve"> a </w:t>
      </w:r>
      <w:r w:rsidR="2FC730BA" w:rsidRPr="00472C62">
        <w:rPr>
          <w:sz w:val="20"/>
          <w:szCs w:val="20"/>
        </w:rPr>
        <w:t>C</w:t>
      </w:r>
      <w:r w:rsidR="5124D774" w:rsidRPr="00472C62">
        <w:rPr>
          <w:sz w:val="20"/>
          <w:szCs w:val="20"/>
        </w:rPr>
        <w:t>ollaboration Agreement will be required where an external partner provides cash contribution</w:t>
      </w:r>
      <w:r w:rsidR="2FC730BA" w:rsidRPr="00472C62">
        <w:rPr>
          <w:sz w:val="20"/>
          <w:szCs w:val="20"/>
        </w:rPr>
        <w:t xml:space="preserve"> or </w:t>
      </w:r>
      <w:r w:rsidR="536BE5DE" w:rsidRPr="00472C62">
        <w:rPr>
          <w:sz w:val="20"/>
          <w:szCs w:val="20"/>
        </w:rPr>
        <w:t>in-kind</w:t>
      </w:r>
      <w:r w:rsidR="2FC730BA" w:rsidRPr="00472C62">
        <w:rPr>
          <w:sz w:val="20"/>
          <w:szCs w:val="20"/>
        </w:rPr>
        <w:t xml:space="preserve"> contribution to your project. </w:t>
      </w:r>
    </w:p>
    <w:p w14:paraId="195C2AD4" w14:textId="4EDEE42C" w:rsidR="002B7663" w:rsidRPr="00472C62" w:rsidRDefault="6996A2D8" w:rsidP="286E87B0">
      <w:pPr>
        <w:pStyle w:val="Heading2"/>
        <w:spacing w:after="120"/>
        <w:rPr>
          <w:b/>
          <w:bCs/>
          <w:sz w:val="24"/>
          <w:szCs w:val="24"/>
        </w:rPr>
      </w:pPr>
      <w:bookmarkStart w:id="41" w:name="_Toc214179930"/>
      <w:bookmarkStart w:id="42" w:name="_Toc72585453"/>
      <w:bookmarkStart w:id="43" w:name="_Who_owns_the"/>
      <w:r w:rsidRPr="00472C62">
        <w:rPr>
          <w:b/>
          <w:bCs/>
          <w:sz w:val="24"/>
          <w:szCs w:val="24"/>
        </w:rPr>
        <w:lastRenderedPageBreak/>
        <w:t xml:space="preserve">Who owns </w:t>
      </w:r>
      <w:r w:rsidR="4639D301" w:rsidRPr="00472C62">
        <w:rPr>
          <w:b/>
          <w:bCs/>
          <w:sz w:val="24"/>
          <w:szCs w:val="24"/>
        </w:rPr>
        <w:t>the Arising IP (Results) in MR</w:t>
      </w:r>
      <w:r w:rsidRPr="00472C62">
        <w:rPr>
          <w:b/>
          <w:bCs/>
          <w:sz w:val="24"/>
          <w:szCs w:val="24"/>
        </w:rPr>
        <w:t>C IAA projects with an external partner?</w:t>
      </w:r>
      <w:bookmarkEnd w:id="41"/>
      <w:bookmarkEnd w:id="42"/>
      <w:bookmarkEnd w:id="43"/>
    </w:p>
    <w:p w14:paraId="76B55C67" w14:textId="17A3C852" w:rsidR="002B7663" w:rsidRPr="00472C62" w:rsidRDefault="6996A2D8" w:rsidP="286E87B0">
      <w:pPr>
        <w:spacing w:after="240"/>
        <w:rPr>
          <w:sz w:val="20"/>
          <w:szCs w:val="20"/>
        </w:rPr>
      </w:pPr>
      <w:r w:rsidRPr="00472C62">
        <w:rPr>
          <w:sz w:val="20"/>
          <w:szCs w:val="20"/>
        </w:rPr>
        <w:t>Nothing affects the ownership of Background IP. Any intellectual Property, Know How or Results created during the project are owned by the Party that generated them. The creator Jointly created IP, Know How, Results will be jointly owned.</w:t>
      </w:r>
    </w:p>
    <w:p w14:paraId="4AB082E3" w14:textId="5859EB42" w:rsidR="009E26DA" w:rsidRPr="00472C62" w:rsidRDefault="14AFBE5F" w:rsidP="286E87B0">
      <w:pPr>
        <w:pStyle w:val="Heading2"/>
        <w:spacing w:after="120"/>
        <w:rPr>
          <w:b/>
          <w:bCs/>
          <w:sz w:val="24"/>
          <w:szCs w:val="24"/>
        </w:rPr>
      </w:pPr>
      <w:bookmarkStart w:id="44" w:name="_Toc1432848509"/>
      <w:bookmarkStart w:id="45" w:name="_Toc1953893805"/>
      <w:bookmarkStart w:id="46" w:name="_Can_a_Queen’s"/>
      <w:r w:rsidRPr="00472C62">
        <w:rPr>
          <w:b/>
          <w:bCs/>
          <w:sz w:val="24"/>
          <w:szCs w:val="24"/>
        </w:rPr>
        <w:t>Can a Queen’s researcher apply</w:t>
      </w:r>
      <w:r w:rsidR="1622A08A" w:rsidRPr="00472C62">
        <w:rPr>
          <w:b/>
          <w:bCs/>
          <w:sz w:val="24"/>
          <w:szCs w:val="24"/>
        </w:rPr>
        <w:t xml:space="preserve"> for an IAA award</w:t>
      </w:r>
      <w:r w:rsidRPr="00472C62">
        <w:rPr>
          <w:b/>
          <w:bCs/>
          <w:sz w:val="24"/>
          <w:szCs w:val="24"/>
        </w:rPr>
        <w:t xml:space="preserve"> if they have an equity state in the proposed external partner organisation?</w:t>
      </w:r>
      <w:bookmarkEnd w:id="44"/>
      <w:bookmarkEnd w:id="45"/>
      <w:bookmarkEnd w:id="46"/>
    </w:p>
    <w:p w14:paraId="512C67E5" w14:textId="1D223431" w:rsidR="009E26DA" w:rsidRPr="00472C62" w:rsidRDefault="14AFBE5F" w:rsidP="286E87B0">
      <w:pPr>
        <w:spacing w:after="240"/>
        <w:rPr>
          <w:sz w:val="18"/>
          <w:szCs w:val="18"/>
        </w:rPr>
      </w:pPr>
      <w:r w:rsidRPr="00472C62">
        <w:rPr>
          <w:sz w:val="20"/>
          <w:szCs w:val="20"/>
        </w:rPr>
        <w:t>A Queen’s rese</w:t>
      </w:r>
      <w:r w:rsidR="4639D301" w:rsidRPr="00472C62">
        <w:rPr>
          <w:sz w:val="20"/>
          <w:szCs w:val="20"/>
        </w:rPr>
        <w:t>archer can still apply for a M</w:t>
      </w:r>
      <w:r w:rsidRPr="00472C62">
        <w:rPr>
          <w:sz w:val="20"/>
          <w:szCs w:val="20"/>
        </w:rPr>
        <w:t xml:space="preserve">RC IAA award even if they have an equity state in the proposed external partner organisation, however, this </w:t>
      </w:r>
      <w:r w:rsidR="173717A0" w:rsidRPr="00472C62">
        <w:rPr>
          <w:sz w:val="20"/>
          <w:szCs w:val="20"/>
        </w:rPr>
        <w:t xml:space="preserve">association </w:t>
      </w:r>
      <w:r w:rsidRPr="00472C62">
        <w:rPr>
          <w:sz w:val="20"/>
          <w:szCs w:val="20"/>
        </w:rPr>
        <w:t xml:space="preserve">should be made clear in the application. </w:t>
      </w:r>
    </w:p>
    <w:p w14:paraId="5AEFB203" w14:textId="502AE890" w:rsidR="3DCF5549" w:rsidRPr="00472C62" w:rsidRDefault="33741F36" w:rsidP="286E87B0">
      <w:pPr>
        <w:spacing w:after="120"/>
        <w:rPr>
          <w:rStyle w:val="Heading2Char"/>
          <w:b/>
          <w:bCs/>
          <w:sz w:val="24"/>
          <w:szCs w:val="24"/>
        </w:rPr>
      </w:pPr>
      <w:bookmarkStart w:id="47" w:name="_Toc781875133"/>
      <w:bookmarkStart w:id="48" w:name="_Who_can_I"/>
      <w:r w:rsidRPr="00472C62">
        <w:rPr>
          <w:rStyle w:val="Heading2Char"/>
          <w:b/>
          <w:bCs/>
          <w:sz w:val="24"/>
          <w:szCs w:val="24"/>
        </w:rPr>
        <w:t>Who can I talk to about finding an external partner to collaborate and submit to the MRC IAA?</w:t>
      </w:r>
      <w:bookmarkEnd w:id="47"/>
      <w:bookmarkEnd w:id="48"/>
    </w:p>
    <w:p w14:paraId="13D31C6F" w14:textId="2FC09F7D" w:rsidR="3DCF5549" w:rsidRPr="00472C62" w:rsidRDefault="345D9105" w:rsidP="286E87B0">
      <w:pPr>
        <w:rPr>
          <w:rFonts w:ascii="Calibri" w:eastAsia="Calibri" w:hAnsi="Calibri" w:cs="Calibri"/>
          <w:sz w:val="18"/>
          <w:szCs w:val="18"/>
        </w:rPr>
      </w:pPr>
      <w:r w:rsidRPr="00472C62">
        <w:rPr>
          <w:rFonts w:ascii="Calibri" w:eastAsia="Calibri" w:hAnsi="Calibri" w:cs="Calibri"/>
          <w:sz w:val="20"/>
          <w:szCs w:val="20"/>
        </w:rPr>
        <w:t xml:space="preserve">If you are seeking external partners for your MRC IAA application, one </w:t>
      </w:r>
      <w:proofErr w:type="spellStart"/>
      <w:r w:rsidRPr="00472C62">
        <w:rPr>
          <w:rFonts w:ascii="Calibri" w:eastAsia="Calibri" w:hAnsi="Calibri" w:cs="Calibri"/>
          <w:sz w:val="20"/>
          <w:szCs w:val="20"/>
        </w:rPr>
        <w:t>resouce</w:t>
      </w:r>
      <w:proofErr w:type="spellEnd"/>
      <w:r w:rsidRPr="00472C62">
        <w:rPr>
          <w:rFonts w:ascii="Calibri" w:eastAsia="Calibri" w:hAnsi="Calibri" w:cs="Calibri"/>
          <w:sz w:val="20"/>
          <w:szCs w:val="20"/>
        </w:rPr>
        <w:t xml:space="preserve"> we strongly recommend using is </w:t>
      </w:r>
      <w:proofErr w:type="spellStart"/>
      <w:r w:rsidRPr="00472C62">
        <w:rPr>
          <w:rFonts w:ascii="Calibri" w:eastAsia="Calibri" w:hAnsi="Calibri" w:cs="Calibri"/>
          <w:sz w:val="20"/>
          <w:szCs w:val="20"/>
        </w:rPr>
        <w:t>Konfer</w:t>
      </w:r>
      <w:proofErr w:type="spellEnd"/>
      <w:r w:rsidRPr="00472C62">
        <w:rPr>
          <w:rFonts w:ascii="Calibri" w:eastAsia="Calibri" w:hAnsi="Calibri" w:cs="Calibri"/>
          <w:sz w:val="20"/>
          <w:szCs w:val="20"/>
        </w:rPr>
        <w:t>, a platform designed to connect academics with businesses and other external organizations.</w:t>
      </w:r>
    </w:p>
    <w:p w14:paraId="2D058ECA" w14:textId="0BCF7A62" w:rsidR="3DCF5549" w:rsidRPr="00472C62" w:rsidRDefault="345D9105" w:rsidP="286E87B0">
      <w:pPr>
        <w:rPr>
          <w:rFonts w:ascii="Calibri" w:eastAsia="Calibri" w:hAnsi="Calibri" w:cs="Calibri"/>
          <w:sz w:val="18"/>
          <w:szCs w:val="18"/>
        </w:rPr>
      </w:pPr>
      <w:proofErr w:type="spellStart"/>
      <w:r w:rsidRPr="00472C62">
        <w:rPr>
          <w:rFonts w:ascii="Calibri" w:eastAsia="Calibri" w:hAnsi="Calibri" w:cs="Calibri"/>
          <w:sz w:val="20"/>
          <w:szCs w:val="20"/>
        </w:rPr>
        <w:t>Konfer</w:t>
      </w:r>
      <w:proofErr w:type="spellEnd"/>
      <w:r w:rsidRPr="00472C62">
        <w:rPr>
          <w:rFonts w:ascii="Calibri" w:eastAsia="Calibri" w:hAnsi="Calibri" w:cs="Calibri"/>
          <w:sz w:val="20"/>
          <w:szCs w:val="20"/>
        </w:rPr>
        <w:t xml:space="preserve"> allows you to perform keyword searches and provides tailored recommendations for potential partners across a wide range of sectors. It’s a valuable resource for identifying collaborators who align with your project’s needs. You can access </w:t>
      </w:r>
      <w:proofErr w:type="spellStart"/>
      <w:r w:rsidRPr="00472C62">
        <w:rPr>
          <w:rFonts w:ascii="Calibri" w:eastAsia="Calibri" w:hAnsi="Calibri" w:cs="Calibri"/>
          <w:sz w:val="20"/>
          <w:szCs w:val="20"/>
        </w:rPr>
        <w:t>Konfer</w:t>
      </w:r>
      <w:proofErr w:type="spellEnd"/>
      <w:r w:rsidRPr="00472C62">
        <w:rPr>
          <w:rFonts w:ascii="Calibri" w:eastAsia="Calibri" w:hAnsi="Calibri" w:cs="Calibri"/>
          <w:sz w:val="20"/>
          <w:szCs w:val="20"/>
        </w:rPr>
        <w:t xml:space="preserve"> here: </w:t>
      </w:r>
      <w:hyperlink r:id="rId14">
        <w:r w:rsidRPr="00472C62">
          <w:rPr>
            <w:rStyle w:val="Hyperlink"/>
            <w:rFonts w:ascii="Calibri" w:eastAsia="Calibri" w:hAnsi="Calibri" w:cs="Calibri"/>
            <w:sz w:val="20"/>
            <w:szCs w:val="20"/>
          </w:rPr>
          <w:t>https://www.konfer.online</w:t>
        </w:r>
      </w:hyperlink>
      <w:r w:rsidRPr="00472C62">
        <w:rPr>
          <w:rFonts w:ascii="Calibri" w:eastAsia="Calibri" w:hAnsi="Calibri" w:cs="Calibri"/>
          <w:sz w:val="20"/>
          <w:szCs w:val="20"/>
        </w:rPr>
        <w:t xml:space="preserve">. </w:t>
      </w:r>
    </w:p>
    <w:p w14:paraId="79EAFB5E" w14:textId="4275D0B2" w:rsidR="3DCF5549" w:rsidRPr="00472C62" w:rsidRDefault="2F291631" w:rsidP="286E87B0">
      <w:pPr>
        <w:spacing w:after="240"/>
        <w:rPr>
          <w:rFonts w:ascii="Calibri" w:eastAsia="Calibri" w:hAnsi="Calibri" w:cs="Calibri"/>
          <w:sz w:val="18"/>
          <w:szCs w:val="18"/>
        </w:rPr>
      </w:pPr>
      <w:r w:rsidRPr="00472C62">
        <w:rPr>
          <w:rFonts w:ascii="Calibri" w:eastAsia="Calibri" w:hAnsi="Calibri" w:cs="Calibri"/>
          <w:sz w:val="20"/>
          <w:szCs w:val="20"/>
        </w:rPr>
        <w:t>Additionally</w:t>
      </w:r>
      <w:r w:rsidR="51223FBE" w:rsidRPr="00472C62">
        <w:rPr>
          <w:rFonts w:ascii="Calibri" w:eastAsia="Calibri" w:hAnsi="Calibri" w:cs="Calibri"/>
          <w:sz w:val="20"/>
          <w:szCs w:val="20"/>
        </w:rPr>
        <w:t xml:space="preserve">, you can </w:t>
      </w:r>
      <w:r w:rsidR="33741F36" w:rsidRPr="00472C62">
        <w:rPr>
          <w:rFonts w:ascii="Calibri" w:eastAsia="Calibri" w:hAnsi="Calibri" w:cs="Calibri"/>
          <w:sz w:val="20"/>
          <w:szCs w:val="20"/>
        </w:rPr>
        <w:t xml:space="preserve">contact Maeve Murphy (Business Alliance Team) to get assistance with finding an external partner to collaborate with on an MRC IAA project. Please email </w:t>
      </w:r>
      <w:hyperlink r:id="rId15">
        <w:r w:rsidR="33741F36" w:rsidRPr="00472C62">
          <w:rPr>
            <w:rStyle w:val="Hyperlink"/>
            <w:rFonts w:ascii="Calibri" w:eastAsia="Calibri" w:hAnsi="Calibri" w:cs="Calibri"/>
            <w:sz w:val="20"/>
            <w:szCs w:val="20"/>
          </w:rPr>
          <w:t>iaa@qub.ac.uk</w:t>
        </w:r>
      </w:hyperlink>
      <w:r w:rsidR="33741F36" w:rsidRPr="00472C62">
        <w:rPr>
          <w:rFonts w:ascii="Calibri" w:eastAsia="Calibri" w:hAnsi="Calibri" w:cs="Calibri"/>
          <w:sz w:val="20"/>
          <w:szCs w:val="20"/>
        </w:rPr>
        <w:t xml:space="preserve">  and include ‘MRC IAA’ in the subject line.</w:t>
      </w:r>
    </w:p>
    <w:p w14:paraId="41F502F3" w14:textId="0A2E9C83" w:rsidR="3DCF5549" w:rsidRPr="00472C62" w:rsidRDefault="10B59DF3" w:rsidP="286E87B0">
      <w:pPr>
        <w:pStyle w:val="Heading2"/>
        <w:spacing w:after="120"/>
        <w:rPr>
          <w:b/>
          <w:bCs/>
          <w:sz w:val="24"/>
          <w:szCs w:val="24"/>
        </w:rPr>
      </w:pPr>
      <w:bookmarkStart w:id="49" w:name="_Toc1952794764"/>
      <w:bookmarkStart w:id="50" w:name="_Who_can_I_1"/>
      <w:r w:rsidRPr="00472C62">
        <w:rPr>
          <w:b/>
          <w:bCs/>
          <w:sz w:val="24"/>
          <w:szCs w:val="24"/>
        </w:rPr>
        <w:t>Who can I talk to about commercial or translational potential of my idea or technology?</w:t>
      </w:r>
      <w:bookmarkEnd w:id="49"/>
      <w:bookmarkEnd w:id="50"/>
      <w:r w:rsidRPr="00472C62">
        <w:rPr>
          <w:b/>
          <w:bCs/>
          <w:sz w:val="24"/>
          <w:szCs w:val="24"/>
        </w:rPr>
        <w:t xml:space="preserve"> </w:t>
      </w:r>
    </w:p>
    <w:p w14:paraId="310C5AE3" w14:textId="260E7B69" w:rsidR="3DCF5549" w:rsidRPr="00472C62" w:rsidRDefault="10B59DF3" w:rsidP="286E87B0">
      <w:pPr>
        <w:spacing w:after="360"/>
        <w:rPr>
          <w:rFonts w:ascii="Calibri" w:eastAsia="Calibri" w:hAnsi="Calibri" w:cs="Calibri"/>
          <w:sz w:val="18"/>
          <w:szCs w:val="18"/>
        </w:rPr>
      </w:pPr>
      <w:r w:rsidRPr="00472C62">
        <w:rPr>
          <w:rFonts w:ascii="Calibri" w:eastAsia="Calibri" w:hAnsi="Calibri" w:cs="Calibri"/>
          <w:sz w:val="20"/>
          <w:szCs w:val="20"/>
        </w:rPr>
        <w:t>Please contact iaa@qub.ac.uk and we will arrange an appointment for you with the Commercial Development Team to discuss the commercial or translation potential of your idea or technology.</w:t>
      </w:r>
    </w:p>
    <w:p w14:paraId="0874EB3D" w14:textId="24873C9B" w:rsidR="3690A74C" w:rsidRPr="00472C62" w:rsidRDefault="3690A74C" w:rsidP="286E87B0">
      <w:pPr>
        <w:pStyle w:val="Heading2"/>
        <w:rPr>
          <w:b/>
          <w:bCs/>
          <w:sz w:val="24"/>
          <w:szCs w:val="24"/>
        </w:rPr>
      </w:pPr>
      <w:bookmarkStart w:id="51" w:name="_Toc1098634476"/>
      <w:bookmarkStart w:id="52" w:name="_OTHER_QUESTIONS￼"/>
      <w:r w:rsidRPr="00472C62">
        <w:rPr>
          <w:b/>
          <w:bCs/>
          <w:sz w:val="28"/>
          <w:szCs w:val="28"/>
        </w:rPr>
        <w:t>OTHER QUESTIONS</w:t>
      </w:r>
      <w:r w:rsidRPr="00472C62">
        <w:br/>
      </w:r>
      <w:bookmarkEnd w:id="51"/>
      <w:bookmarkEnd w:id="52"/>
    </w:p>
    <w:p w14:paraId="5988AB5C" w14:textId="4B23347D" w:rsidR="00C05E7A" w:rsidRPr="00472C62" w:rsidRDefault="3690A74C" w:rsidP="286E87B0">
      <w:pPr>
        <w:pStyle w:val="Heading2"/>
        <w:spacing w:after="120"/>
        <w:rPr>
          <w:b/>
          <w:bCs/>
          <w:sz w:val="24"/>
          <w:szCs w:val="24"/>
        </w:rPr>
      </w:pPr>
      <w:bookmarkStart w:id="53" w:name="_What_Equality,_Diversity"/>
      <w:bookmarkStart w:id="54" w:name="_Toc409515973"/>
      <w:r w:rsidRPr="00472C62">
        <w:rPr>
          <w:b/>
          <w:bCs/>
          <w:sz w:val="24"/>
          <w:szCs w:val="24"/>
        </w:rPr>
        <w:t xml:space="preserve">What Equality, Diversity and Inclusion (EDI) principles should I be considering </w:t>
      </w:r>
      <w:proofErr w:type="gramStart"/>
      <w:r w:rsidRPr="00472C62">
        <w:rPr>
          <w:b/>
          <w:bCs/>
          <w:sz w:val="24"/>
          <w:szCs w:val="24"/>
        </w:rPr>
        <w:t>with regard to</w:t>
      </w:r>
      <w:proofErr w:type="gramEnd"/>
      <w:r w:rsidRPr="00472C62">
        <w:rPr>
          <w:b/>
          <w:bCs/>
          <w:sz w:val="24"/>
          <w:szCs w:val="24"/>
        </w:rPr>
        <w:t xml:space="preserve"> the design/development of my project?</w:t>
      </w:r>
      <w:bookmarkEnd w:id="53"/>
      <w:bookmarkEnd w:id="54"/>
    </w:p>
    <w:p w14:paraId="53D9F0B0" w14:textId="4B699DFE" w:rsidR="009F4C5D" w:rsidRPr="00472C62" w:rsidRDefault="7B2D4FBB" w:rsidP="286E87B0">
      <w:pPr>
        <w:rPr>
          <w:rFonts w:ascii="Calibri" w:eastAsia="Calibri" w:hAnsi="Calibri" w:cs="Calibri"/>
          <w:sz w:val="20"/>
          <w:szCs w:val="20"/>
        </w:rPr>
      </w:pPr>
      <w:r w:rsidRPr="00472C62">
        <w:rPr>
          <w:rFonts w:ascii="Calibri" w:eastAsia="Calibri" w:hAnsi="Calibri" w:cs="Calibri"/>
          <w:sz w:val="20"/>
          <w:szCs w:val="20"/>
        </w:rPr>
        <w:t xml:space="preserve">This relates to a question that all applicants are required to answer in both the </w:t>
      </w:r>
      <w:r w:rsidR="00472C62">
        <w:rPr>
          <w:rFonts w:ascii="Calibri" w:eastAsia="Calibri" w:hAnsi="Calibri" w:cs="Calibri"/>
          <w:sz w:val="20"/>
          <w:szCs w:val="20"/>
        </w:rPr>
        <w:t>TCF</w:t>
      </w:r>
      <w:r w:rsidRPr="00472C62">
        <w:rPr>
          <w:rFonts w:ascii="Calibri" w:eastAsia="Calibri" w:hAnsi="Calibri" w:cs="Calibri"/>
          <w:sz w:val="20"/>
          <w:szCs w:val="20"/>
        </w:rPr>
        <w:t xml:space="preserve"> and E</w:t>
      </w:r>
      <w:r w:rsidR="00472C62">
        <w:rPr>
          <w:rFonts w:ascii="Calibri" w:eastAsia="Calibri" w:hAnsi="Calibri" w:cs="Calibri"/>
          <w:sz w:val="20"/>
          <w:szCs w:val="20"/>
        </w:rPr>
        <w:t>CT</w:t>
      </w:r>
      <w:r w:rsidRPr="00472C62">
        <w:rPr>
          <w:rFonts w:ascii="Calibri" w:eastAsia="Calibri" w:hAnsi="Calibri" w:cs="Calibri"/>
          <w:sz w:val="20"/>
          <w:szCs w:val="20"/>
        </w:rPr>
        <w:t xml:space="preserve">F application forms. Rather than re-iterating Institutional level EDI (gender, race and disability) policies, when completing this question please reflect on all aspects of EDI and how they are acknowledged and adequately addressed within your working environment, particularly in relation to decision making. How you will ensure that project design/development recognises your team’s diversity and commonality </w:t>
      </w:r>
      <w:proofErr w:type="gramStart"/>
      <w:r w:rsidRPr="00472C62">
        <w:rPr>
          <w:rFonts w:ascii="Calibri" w:eastAsia="Calibri" w:hAnsi="Calibri" w:cs="Calibri"/>
          <w:sz w:val="20"/>
          <w:szCs w:val="20"/>
        </w:rPr>
        <w:t>and also</w:t>
      </w:r>
      <w:proofErr w:type="gramEnd"/>
      <w:r w:rsidRPr="00472C62">
        <w:rPr>
          <w:rFonts w:ascii="Calibri" w:eastAsia="Calibri" w:hAnsi="Calibri" w:cs="Calibri"/>
          <w:sz w:val="20"/>
          <w:szCs w:val="20"/>
        </w:rPr>
        <w:t xml:space="preserve"> that of your wider stakeholder landscape. Consider detailing the make up your research team; how the funded activities will be carried out; the societal impact generated by the activities (e.g. are there particular parts of under-represented society that will benefit). If you would like to discuss this further, please contact the </w:t>
      </w:r>
      <w:r w:rsidR="00641710">
        <w:rPr>
          <w:rFonts w:ascii="Calibri" w:eastAsia="Calibri" w:hAnsi="Calibri" w:cs="Calibri"/>
          <w:sz w:val="20"/>
          <w:szCs w:val="20"/>
        </w:rPr>
        <w:t xml:space="preserve">Emma Doherty at </w:t>
      </w:r>
      <w:hyperlink r:id="rId16" w:history="1">
        <w:r w:rsidR="00641710" w:rsidRPr="00A139F2">
          <w:rPr>
            <w:rStyle w:val="Hyperlink"/>
            <w:rFonts w:ascii="Calibri" w:eastAsia="Calibri" w:hAnsi="Calibri" w:cs="Calibri"/>
            <w:sz w:val="20"/>
            <w:szCs w:val="20"/>
          </w:rPr>
          <w:t>emma.doherty@qub.ac.uk</w:t>
        </w:r>
      </w:hyperlink>
      <w:r w:rsidR="00641710">
        <w:rPr>
          <w:rFonts w:ascii="Calibri" w:eastAsia="Calibri" w:hAnsi="Calibri" w:cs="Calibri"/>
          <w:sz w:val="20"/>
          <w:szCs w:val="20"/>
        </w:rPr>
        <w:t xml:space="preserve"> </w:t>
      </w:r>
      <w:r w:rsidR="00641710" w:rsidRPr="00472C62">
        <w:rPr>
          <w:rFonts w:ascii="Calibri" w:eastAsia="Calibri" w:hAnsi="Calibri" w:cs="Calibri"/>
          <w:sz w:val="20"/>
          <w:szCs w:val="20"/>
        </w:rPr>
        <w:t xml:space="preserve"> </w:t>
      </w:r>
    </w:p>
    <w:p w14:paraId="66BD48AA" w14:textId="497A1CE7" w:rsidR="009F4C5D" w:rsidRPr="00472C62" w:rsidRDefault="7B2D4FBB" w:rsidP="286E87B0">
      <w:pPr>
        <w:pStyle w:val="Heading2"/>
        <w:spacing w:after="120"/>
        <w:rPr>
          <w:b/>
          <w:bCs/>
          <w:sz w:val="22"/>
          <w:szCs w:val="22"/>
        </w:rPr>
      </w:pPr>
      <w:bookmarkStart w:id="55" w:name="_What_is_Responsible"/>
      <w:bookmarkStart w:id="56" w:name="_Toc1182780065"/>
      <w:r w:rsidRPr="00472C62">
        <w:rPr>
          <w:b/>
          <w:bCs/>
          <w:sz w:val="24"/>
          <w:szCs w:val="24"/>
        </w:rPr>
        <w:t>What is Responsible Innovation?</w:t>
      </w:r>
      <w:bookmarkEnd w:id="55"/>
      <w:bookmarkEnd w:id="56"/>
    </w:p>
    <w:p w14:paraId="4E7089BE" w14:textId="59B73684" w:rsidR="009F4C5D" w:rsidRPr="009F4C5D" w:rsidRDefault="7B2D4FBB" w:rsidP="286E87B0">
      <w:pPr>
        <w:rPr>
          <w:rFonts w:ascii="Calibri" w:eastAsia="Calibri" w:hAnsi="Calibri" w:cs="Calibri"/>
          <w:sz w:val="18"/>
          <w:szCs w:val="18"/>
        </w:rPr>
      </w:pPr>
      <w:r w:rsidRPr="00472C62">
        <w:rPr>
          <w:rFonts w:ascii="Calibri" w:eastAsia="Calibri" w:hAnsi="Calibri" w:cs="Calibri"/>
          <w:sz w:val="20"/>
          <w:szCs w:val="20"/>
        </w:rPr>
        <w:t xml:space="preserve">As detailed on the UKRI website, Responsible Innovation refers to: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 This is an area of growing emphasis for UKRI, and therefore applicants are asked to consider the principles of Responsible Innovation, </w:t>
      </w:r>
      <w:r w:rsidRPr="00472C62">
        <w:rPr>
          <w:rFonts w:ascii="Calibri" w:eastAsia="Calibri" w:hAnsi="Calibri" w:cs="Calibri"/>
          <w:sz w:val="20"/>
          <w:szCs w:val="20"/>
        </w:rPr>
        <w:lastRenderedPageBreak/>
        <w:t>namely the wider impacts of their projects, when developing their project design/development, i.e. not just how something is done but whether it should be done.</w:t>
      </w:r>
    </w:p>
    <w:sectPr w:rsidR="009F4C5D" w:rsidRPr="009F4C5D" w:rsidSect="00472C62">
      <w:headerReference w:type="default" r:id="rId17"/>
      <w:footerReference w:type="default" r:id="rId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32A4" w14:textId="77777777" w:rsidR="000F2149" w:rsidRDefault="000F2149" w:rsidP="006A19E1">
      <w:pPr>
        <w:spacing w:after="0" w:line="240" w:lineRule="auto"/>
      </w:pPr>
      <w:r>
        <w:separator/>
      </w:r>
    </w:p>
  </w:endnote>
  <w:endnote w:type="continuationSeparator" w:id="0">
    <w:p w14:paraId="28441909" w14:textId="77777777" w:rsidR="000F2149" w:rsidRDefault="000F2149" w:rsidP="006A19E1">
      <w:pPr>
        <w:spacing w:after="0" w:line="240" w:lineRule="auto"/>
      </w:pPr>
      <w:r>
        <w:continuationSeparator/>
      </w:r>
    </w:p>
  </w:endnote>
  <w:endnote w:type="continuationNotice" w:id="1">
    <w:p w14:paraId="15145338" w14:textId="77777777" w:rsidR="000F2149" w:rsidRDefault="000F2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83730"/>
      <w:docPartObj>
        <w:docPartGallery w:val="Page Numbers (Bottom of Page)"/>
        <w:docPartUnique/>
      </w:docPartObj>
    </w:sdtPr>
    <w:sdtEndPr>
      <w:rPr>
        <w:color w:val="7F7F7F" w:themeColor="background1" w:themeShade="7F"/>
        <w:spacing w:val="60"/>
      </w:rPr>
    </w:sdtEndPr>
    <w:sdtContent>
      <w:p w14:paraId="7D1FB052" w14:textId="50917224" w:rsidR="009B1139" w:rsidRDefault="009B1139">
        <w:pPr>
          <w:pStyle w:val="Footer"/>
          <w:pBdr>
            <w:top w:val="single" w:sz="4" w:space="1" w:color="D9D9D9" w:themeColor="background1" w:themeShade="D9"/>
          </w:pBdr>
          <w:rPr>
            <w:b/>
            <w:bCs/>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B571F" w:rsidRPr="007B571F">
          <w:rPr>
            <w:b/>
            <w:bCs/>
            <w:noProof/>
          </w:rPr>
          <w:t>2</w:t>
        </w:r>
        <w:r>
          <w:rPr>
            <w:b/>
            <w:bCs/>
            <w:noProof/>
            <w:color w:val="2B579A"/>
            <w:shd w:val="clear" w:color="auto" w:fill="E6E6E6"/>
          </w:rPr>
          <w:fldChar w:fldCharType="end"/>
        </w:r>
        <w:r>
          <w:rPr>
            <w:b/>
            <w:bCs/>
          </w:rPr>
          <w:t xml:space="preserve"> | </w:t>
        </w:r>
        <w:r>
          <w:rPr>
            <w:color w:val="7F7F7F" w:themeColor="background1" w:themeShade="7F"/>
            <w:spacing w:val="60"/>
          </w:rPr>
          <w:t>Page</w:t>
        </w:r>
      </w:p>
    </w:sdtContent>
  </w:sdt>
  <w:p w14:paraId="77C001ED" w14:textId="77777777" w:rsidR="009B1139" w:rsidRDefault="009B1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AA39" w14:textId="77777777" w:rsidR="000F2149" w:rsidRDefault="000F2149" w:rsidP="006A19E1">
      <w:pPr>
        <w:spacing w:after="0" w:line="240" w:lineRule="auto"/>
      </w:pPr>
      <w:r>
        <w:separator/>
      </w:r>
    </w:p>
  </w:footnote>
  <w:footnote w:type="continuationSeparator" w:id="0">
    <w:p w14:paraId="434DE82F" w14:textId="77777777" w:rsidR="000F2149" w:rsidRDefault="000F2149" w:rsidP="006A19E1">
      <w:pPr>
        <w:spacing w:after="0" w:line="240" w:lineRule="auto"/>
      </w:pPr>
      <w:r>
        <w:continuationSeparator/>
      </w:r>
    </w:p>
  </w:footnote>
  <w:footnote w:type="continuationNotice" w:id="1">
    <w:p w14:paraId="592DC4C2" w14:textId="77777777" w:rsidR="000F2149" w:rsidRDefault="000F2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5F9E" w14:textId="6B746F29" w:rsidR="009B1139" w:rsidRDefault="009B1139" w:rsidP="006A19E1">
    <w:pPr>
      <w:pStyle w:val="Header"/>
      <w:jc w:val="right"/>
    </w:pPr>
    <w:r>
      <w:rPr>
        <w:noProof/>
        <w:color w:val="2B579A"/>
        <w:shd w:val="clear" w:color="auto" w:fill="E6E6E6"/>
        <w:lang w:eastAsia="en-GB"/>
      </w:rPr>
      <w:drawing>
        <wp:inline distT="0" distB="0" distL="0" distR="0" wp14:anchorId="6CD95999" wp14:editId="694F3D63">
          <wp:extent cx="1566545" cy="713105"/>
          <wp:effectExtent l="0" t="0" r="0" b="0"/>
          <wp:docPr id="730049705" name="Picture 73004970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BC04E"/>
    <w:multiLevelType w:val="hybridMultilevel"/>
    <w:tmpl w:val="432C3CC4"/>
    <w:lvl w:ilvl="0" w:tplc="5BA674A0">
      <w:start w:val="1"/>
      <w:numFmt w:val="bullet"/>
      <w:lvlText w:val=""/>
      <w:lvlJc w:val="left"/>
      <w:pPr>
        <w:ind w:left="360" w:hanging="360"/>
      </w:pPr>
      <w:rPr>
        <w:rFonts w:ascii="Symbol" w:hAnsi="Symbol" w:hint="default"/>
      </w:rPr>
    </w:lvl>
    <w:lvl w:ilvl="1" w:tplc="8F948B6E">
      <w:start w:val="1"/>
      <w:numFmt w:val="bullet"/>
      <w:lvlText w:val="o"/>
      <w:lvlJc w:val="left"/>
      <w:pPr>
        <w:ind w:left="1080" w:hanging="360"/>
      </w:pPr>
      <w:rPr>
        <w:rFonts w:ascii="Courier New" w:hAnsi="Courier New" w:hint="default"/>
      </w:rPr>
    </w:lvl>
    <w:lvl w:ilvl="2" w:tplc="64627050">
      <w:start w:val="1"/>
      <w:numFmt w:val="bullet"/>
      <w:lvlText w:val=""/>
      <w:lvlJc w:val="left"/>
      <w:pPr>
        <w:ind w:left="1800" w:hanging="360"/>
      </w:pPr>
      <w:rPr>
        <w:rFonts w:ascii="Wingdings" w:hAnsi="Wingdings" w:hint="default"/>
      </w:rPr>
    </w:lvl>
    <w:lvl w:ilvl="3" w:tplc="1892DECC">
      <w:start w:val="1"/>
      <w:numFmt w:val="bullet"/>
      <w:lvlText w:val=""/>
      <w:lvlJc w:val="left"/>
      <w:pPr>
        <w:ind w:left="2520" w:hanging="360"/>
      </w:pPr>
      <w:rPr>
        <w:rFonts w:ascii="Symbol" w:hAnsi="Symbol" w:hint="default"/>
      </w:rPr>
    </w:lvl>
    <w:lvl w:ilvl="4" w:tplc="DFDEEA06">
      <w:start w:val="1"/>
      <w:numFmt w:val="bullet"/>
      <w:lvlText w:val="o"/>
      <w:lvlJc w:val="left"/>
      <w:pPr>
        <w:ind w:left="3240" w:hanging="360"/>
      </w:pPr>
      <w:rPr>
        <w:rFonts w:ascii="Courier New" w:hAnsi="Courier New" w:hint="default"/>
      </w:rPr>
    </w:lvl>
    <w:lvl w:ilvl="5" w:tplc="7FE2784A">
      <w:start w:val="1"/>
      <w:numFmt w:val="bullet"/>
      <w:lvlText w:val=""/>
      <w:lvlJc w:val="left"/>
      <w:pPr>
        <w:ind w:left="3960" w:hanging="360"/>
      </w:pPr>
      <w:rPr>
        <w:rFonts w:ascii="Wingdings" w:hAnsi="Wingdings" w:hint="default"/>
      </w:rPr>
    </w:lvl>
    <w:lvl w:ilvl="6" w:tplc="218C7968">
      <w:start w:val="1"/>
      <w:numFmt w:val="bullet"/>
      <w:lvlText w:val=""/>
      <w:lvlJc w:val="left"/>
      <w:pPr>
        <w:ind w:left="4680" w:hanging="360"/>
      </w:pPr>
      <w:rPr>
        <w:rFonts w:ascii="Symbol" w:hAnsi="Symbol" w:hint="default"/>
      </w:rPr>
    </w:lvl>
    <w:lvl w:ilvl="7" w:tplc="F0D245C6">
      <w:start w:val="1"/>
      <w:numFmt w:val="bullet"/>
      <w:lvlText w:val="o"/>
      <w:lvlJc w:val="left"/>
      <w:pPr>
        <w:ind w:left="5400" w:hanging="360"/>
      </w:pPr>
      <w:rPr>
        <w:rFonts w:ascii="Courier New" w:hAnsi="Courier New" w:hint="default"/>
      </w:rPr>
    </w:lvl>
    <w:lvl w:ilvl="8" w:tplc="3C4A354E">
      <w:start w:val="1"/>
      <w:numFmt w:val="bullet"/>
      <w:lvlText w:val=""/>
      <w:lvlJc w:val="left"/>
      <w:pPr>
        <w:ind w:left="6120" w:hanging="360"/>
      </w:pPr>
      <w:rPr>
        <w:rFonts w:ascii="Wingdings" w:hAnsi="Wingdings" w:hint="default"/>
      </w:rPr>
    </w:lvl>
  </w:abstractNum>
  <w:abstractNum w:abstractNumId="1" w15:restartNumberingAfterBreak="0">
    <w:nsid w:val="2F423240"/>
    <w:multiLevelType w:val="hybridMultilevel"/>
    <w:tmpl w:val="E618EB0C"/>
    <w:lvl w:ilvl="0" w:tplc="A4C0F128">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BBDE3"/>
    <w:multiLevelType w:val="hybridMultilevel"/>
    <w:tmpl w:val="ABF6A902"/>
    <w:lvl w:ilvl="0" w:tplc="63147458">
      <w:start w:val="1"/>
      <w:numFmt w:val="bullet"/>
      <w:lvlText w:val="·"/>
      <w:lvlJc w:val="left"/>
      <w:pPr>
        <w:ind w:left="720" w:hanging="360"/>
      </w:pPr>
      <w:rPr>
        <w:rFonts w:ascii="Symbol" w:hAnsi="Symbol" w:hint="default"/>
      </w:rPr>
    </w:lvl>
    <w:lvl w:ilvl="1" w:tplc="F8A6C094">
      <w:start w:val="1"/>
      <w:numFmt w:val="bullet"/>
      <w:lvlText w:val="o"/>
      <w:lvlJc w:val="left"/>
      <w:pPr>
        <w:ind w:left="1440" w:hanging="360"/>
      </w:pPr>
      <w:rPr>
        <w:rFonts w:ascii="Courier New" w:hAnsi="Courier New" w:hint="default"/>
      </w:rPr>
    </w:lvl>
    <w:lvl w:ilvl="2" w:tplc="77402DF8">
      <w:start w:val="1"/>
      <w:numFmt w:val="bullet"/>
      <w:lvlText w:val=""/>
      <w:lvlJc w:val="left"/>
      <w:pPr>
        <w:ind w:left="2160" w:hanging="360"/>
      </w:pPr>
      <w:rPr>
        <w:rFonts w:ascii="Wingdings" w:hAnsi="Wingdings" w:hint="default"/>
      </w:rPr>
    </w:lvl>
    <w:lvl w:ilvl="3" w:tplc="C9F67400">
      <w:start w:val="1"/>
      <w:numFmt w:val="bullet"/>
      <w:lvlText w:val=""/>
      <w:lvlJc w:val="left"/>
      <w:pPr>
        <w:ind w:left="2880" w:hanging="360"/>
      </w:pPr>
      <w:rPr>
        <w:rFonts w:ascii="Symbol" w:hAnsi="Symbol" w:hint="default"/>
      </w:rPr>
    </w:lvl>
    <w:lvl w:ilvl="4" w:tplc="BF326056">
      <w:start w:val="1"/>
      <w:numFmt w:val="bullet"/>
      <w:lvlText w:val="o"/>
      <w:lvlJc w:val="left"/>
      <w:pPr>
        <w:ind w:left="3600" w:hanging="360"/>
      </w:pPr>
      <w:rPr>
        <w:rFonts w:ascii="Courier New" w:hAnsi="Courier New" w:hint="default"/>
      </w:rPr>
    </w:lvl>
    <w:lvl w:ilvl="5" w:tplc="4CF0F916">
      <w:start w:val="1"/>
      <w:numFmt w:val="bullet"/>
      <w:lvlText w:val=""/>
      <w:lvlJc w:val="left"/>
      <w:pPr>
        <w:ind w:left="4320" w:hanging="360"/>
      </w:pPr>
      <w:rPr>
        <w:rFonts w:ascii="Wingdings" w:hAnsi="Wingdings" w:hint="default"/>
      </w:rPr>
    </w:lvl>
    <w:lvl w:ilvl="6" w:tplc="74BA8818">
      <w:start w:val="1"/>
      <w:numFmt w:val="bullet"/>
      <w:lvlText w:val=""/>
      <w:lvlJc w:val="left"/>
      <w:pPr>
        <w:ind w:left="5040" w:hanging="360"/>
      </w:pPr>
      <w:rPr>
        <w:rFonts w:ascii="Symbol" w:hAnsi="Symbol" w:hint="default"/>
      </w:rPr>
    </w:lvl>
    <w:lvl w:ilvl="7" w:tplc="8C9CA404">
      <w:start w:val="1"/>
      <w:numFmt w:val="bullet"/>
      <w:lvlText w:val="o"/>
      <w:lvlJc w:val="left"/>
      <w:pPr>
        <w:ind w:left="5760" w:hanging="360"/>
      </w:pPr>
      <w:rPr>
        <w:rFonts w:ascii="Courier New" w:hAnsi="Courier New" w:hint="default"/>
      </w:rPr>
    </w:lvl>
    <w:lvl w:ilvl="8" w:tplc="D4BE1C14">
      <w:start w:val="1"/>
      <w:numFmt w:val="bullet"/>
      <w:lvlText w:val=""/>
      <w:lvlJc w:val="left"/>
      <w:pPr>
        <w:ind w:left="6480" w:hanging="360"/>
      </w:pPr>
      <w:rPr>
        <w:rFonts w:ascii="Wingdings" w:hAnsi="Wingdings" w:hint="default"/>
      </w:rPr>
    </w:lvl>
  </w:abstractNum>
  <w:abstractNum w:abstractNumId="3" w15:restartNumberingAfterBreak="0">
    <w:nsid w:val="35751997"/>
    <w:multiLevelType w:val="hybridMultilevel"/>
    <w:tmpl w:val="3E84D336"/>
    <w:lvl w:ilvl="0" w:tplc="A4C0F128">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3CF72CCC"/>
    <w:multiLevelType w:val="hybridMultilevel"/>
    <w:tmpl w:val="67EAED36"/>
    <w:lvl w:ilvl="0" w:tplc="F78EB184">
      <w:start w:val="1"/>
      <w:numFmt w:val="bullet"/>
      <w:lvlText w:val="o"/>
      <w:lvlJc w:val="left"/>
      <w:pPr>
        <w:ind w:left="2160" w:hanging="360"/>
      </w:pPr>
      <w:rPr>
        <w:rFonts w:ascii="Courier New" w:hAnsi="Courier New" w:hint="default"/>
      </w:rPr>
    </w:lvl>
    <w:lvl w:ilvl="1" w:tplc="A4A4C592">
      <w:start w:val="1"/>
      <w:numFmt w:val="bullet"/>
      <w:lvlText w:val="o"/>
      <w:lvlJc w:val="left"/>
      <w:pPr>
        <w:ind w:left="1440" w:hanging="360"/>
      </w:pPr>
      <w:rPr>
        <w:rFonts w:ascii="Courier New" w:hAnsi="Courier New" w:hint="default"/>
      </w:rPr>
    </w:lvl>
    <w:lvl w:ilvl="2" w:tplc="E48C58D4">
      <w:start w:val="1"/>
      <w:numFmt w:val="bullet"/>
      <w:lvlText w:val=""/>
      <w:lvlJc w:val="left"/>
      <w:pPr>
        <w:ind w:left="2160" w:hanging="360"/>
      </w:pPr>
      <w:rPr>
        <w:rFonts w:ascii="Wingdings" w:hAnsi="Wingdings" w:hint="default"/>
      </w:rPr>
    </w:lvl>
    <w:lvl w:ilvl="3" w:tplc="1FA453C2">
      <w:start w:val="1"/>
      <w:numFmt w:val="bullet"/>
      <w:lvlText w:val=""/>
      <w:lvlJc w:val="left"/>
      <w:pPr>
        <w:ind w:left="2880" w:hanging="360"/>
      </w:pPr>
      <w:rPr>
        <w:rFonts w:ascii="Symbol" w:hAnsi="Symbol" w:hint="default"/>
      </w:rPr>
    </w:lvl>
    <w:lvl w:ilvl="4" w:tplc="9B0A5D52">
      <w:start w:val="1"/>
      <w:numFmt w:val="bullet"/>
      <w:lvlText w:val="o"/>
      <w:lvlJc w:val="left"/>
      <w:pPr>
        <w:ind w:left="3600" w:hanging="360"/>
      </w:pPr>
      <w:rPr>
        <w:rFonts w:ascii="Courier New" w:hAnsi="Courier New" w:hint="default"/>
      </w:rPr>
    </w:lvl>
    <w:lvl w:ilvl="5" w:tplc="7B6084AC">
      <w:start w:val="1"/>
      <w:numFmt w:val="bullet"/>
      <w:lvlText w:val=""/>
      <w:lvlJc w:val="left"/>
      <w:pPr>
        <w:ind w:left="4320" w:hanging="360"/>
      </w:pPr>
      <w:rPr>
        <w:rFonts w:ascii="Wingdings" w:hAnsi="Wingdings" w:hint="default"/>
      </w:rPr>
    </w:lvl>
    <w:lvl w:ilvl="6" w:tplc="595A5DFA">
      <w:start w:val="1"/>
      <w:numFmt w:val="bullet"/>
      <w:lvlText w:val=""/>
      <w:lvlJc w:val="left"/>
      <w:pPr>
        <w:ind w:left="5040" w:hanging="360"/>
      </w:pPr>
      <w:rPr>
        <w:rFonts w:ascii="Symbol" w:hAnsi="Symbol" w:hint="default"/>
      </w:rPr>
    </w:lvl>
    <w:lvl w:ilvl="7" w:tplc="DBB690FC">
      <w:start w:val="1"/>
      <w:numFmt w:val="bullet"/>
      <w:lvlText w:val="o"/>
      <w:lvlJc w:val="left"/>
      <w:pPr>
        <w:ind w:left="5760" w:hanging="360"/>
      </w:pPr>
      <w:rPr>
        <w:rFonts w:ascii="Courier New" w:hAnsi="Courier New" w:hint="default"/>
      </w:rPr>
    </w:lvl>
    <w:lvl w:ilvl="8" w:tplc="788031BC">
      <w:start w:val="1"/>
      <w:numFmt w:val="bullet"/>
      <w:lvlText w:val=""/>
      <w:lvlJc w:val="left"/>
      <w:pPr>
        <w:ind w:left="6480" w:hanging="360"/>
      </w:pPr>
      <w:rPr>
        <w:rFonts w:ascii="Wingdings" w:hAnsi="Wingdings" w:hint="default"/>
      </w:rPr>
    </w:lvl>
  </w:abstractNum>
  <w:abstractNum w:abstractNumId="5" w15:restartNumberingAfterBreak="0">
    <w:nsid w:val="4BFDEE55"/>
    <w:multiLevelType w:val="hybridMultilevel"/>
    <w:tmpl w:val="E780A3BC"/>
    <w:lvl w:ilvl="0" w:tplc="D9D43D10">
      <w:start w:val="1"/>
      <w:numFmt w:val="bullet"/>
      <w:lvlText w:val="·"/>
      <w:lvlJc w:val="left"/>
      <w:pPr>
        <w:ind w:left="720" w:hanging="360"/>
      </w:pPr>
      <w:rPr>
        <w:rFonts w:ascii="Symbol" w:hAnsi="Symbol" w:hint="default"/>
      </w:rPr>
    </w:lvl>
    <w:lvl w:ilvl="1" w:tplc="08529EEC">
      <w:start w:val="1"/>
      <w:numFmt w:val="bullet"/>
      <w:lvlText w:val="o"/>
      <w:lvlJc w:val="left"/>
      <w:pPr>
        <w:ind w:left="1440" w:hanging="360"/>
      </w:pPr>
      <w:rPr>
        <w:rFonts w:ascii="Courier New" w:hAnsi="Courier New" w:hint="default"/>
      </w:rPr>
    </w:lvl>
    <w:lvl w:ilvl="2" w:tplc="45927E4C">
      <w:start w:val="1"/>
      <w:numFmt w:val="bullet"/>
      <w:lvlText w:val=""/>
      <w:lvlJc w:val="left"/>
      <w:pPr>
        <w:ind w:left="2160" w:hanging="360"/>
      </w:pPr>
      <w:rPr>
        <w:rFonts w:ascii="Wingdings" w:hAnsi="Wingdings" w:hint="default"/>
      </w:rPr>
    </w:lvl>
    <w:lvl w:ilvl="3" w:tplc="B6184E1C">
      <w:start w:val="1"/>
      <w:numFmt w:val="bullet"/>
      <w:lvlText w:val=""/>
      <w:lvlJc w:val="left"/>
      <w:pPr>
        <w:ind w:left="2880" w:hanging="360"/>
      </w:pPr>
      <w:rPr>
        <w:rFonts w:ascii="Symbol" w:hAnsi="Symbol" w:hint="default"/>
      </w:rPr>
    </w:lvl>
    <w:lvl w:ilvl="4" w:tplc="1234B3A8">
      <w:start w:val="1"/>
      <w:numFmt w:val="bullet"/>
      <w:lvlText w:val="o"/>
      <w:lvlJc w:val="left"/>
      <w:pPr>
        <w:ind w:left="3600" w:hanging="360"/>
      </w:pPr>
      <w:rPr>
        <w:rFonts w:ascii="Courier New" w:hAnsi="Courier New" w:hint="default"/>
      </w:rPr>
    </w:lvl>
    <w:lvl w:ilvl="5" w:tplc="BD0290EC">
      <w:start w:val="1"/>
      <w:numFmt w:val="bullet"/>
      <w:lvlText w:val=""/>
      <w:lvlJc w:val="left"/>
      <w:pPr>
        <w:ind w:left="4320" w:hanging="360"/>
      </w:pPr>
      <w:rPr>
        <w:rFonts w:ascii="Wingdings" w:hAnsi="Wingdings" w:hint="default"/>
      </w:rPr>
    </w:lvl>
    <w:lvl w:ilvl="6" w:tplc="55669DD0">
      <w:start w:val="1"/>
      <w:numFmt w:val="bullet"/>
      <w:lvlText w:val=""/>
      <w:lvlJc w:val="left"/>
      <w:pPr>
        <w:ind w:left="5040" w:hanging="360"/>
      </w:pPr>
      <w:rPr>
        <w:rFonts w:ascii="Symbol" w:hAnsi="Symbol" w:hint="default"/>
      </w:rPr>
    </w:lvl>
    <w:lvl w:ilvl="7" w:tplc="D6AAE12C">
      <w:start w:val="1"/>
      <w:numFmt w:val="bullet"/>
      <w:lvlText w:val="o"/>
      <w:lvlJc w:val="left"/>
      <w:pPr>
        <w:ind w:left="5760" w:hanging="360"/>
      </w:pPr>
      <w:rPr>
        <w:rFonts w:ascii="Courier New" w:hAnsi="Courier New" w:hint="default"/>
      </w:rPr>
    </w:lvl>
    <w:lvl w:ilvl="8" w:tplc="19BEDE14">
      <w:start w:val="1"/>
      <w:numFmt w:val="bullet"/>
      <w:lvlText w:val=""/>
      <w:lvlJc w:val="left"/>
      <w:pPr>
        <w:ind w:left="6480" w:hanging="360"/>
      </w:pPr>
      <w:rPr>
        <w:rFonts w:ascii="Wingdings" w:hAnsi="Wingdings" w:hint="default"/>
      </w:rPr>
    </w:lvl>
  </w:abstractNum>
  <w:abstractNum w:abstractNumId="6" w15:restartNumberingAfterBreak="0">
    <w:nsid w:val="5F907036"/>
    <w:multiLevelType w:val="hybridMultilevel"/>
    <w:tmpl w:val="5532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8FC76"/>
    <w:multiLevelType w:val="hybridMultilevel"/>
    <w:tmpl w:val="435A3970"/>
    <w:lvl w:ilvl="0" w:tplc="E7B2204A">
      <w:start w:val="1"/>
      <w:numFmt w:val="bullet"/>
      <w:lvlText w:val=""/>
      <w:lvlJc w:val="left"/>
      <w:pPr>
        <w:ind w:left="720" w:hanging="360"/>
      </w:pPr>
      <w:rPr>
        <w:rFonts w:ascii="Symbol" w:hAnsi="Symbol" w:hint="default"/>
      </w:rPr>
    </w:lvl>
    <w:lvl w:ilvl="1" w:tplc="1C704630">
      <w:start w:val="1"/>
      <w:numFmt w:val="bullet"/>
      <w:lvlText w:val="o"/>
      <w:lvlJc w:val="left"/>
      <w:pPr>
        <w:ind w:left="1440" w:hanging="360"/>
      </w:pPr>
      <w:rPr>
        <w:rFonts w:ascii="Courier New" w:hAnsi="Courier New" w:hint="default"/>
      </w:rPr>
    </w:lvl>
    <w:lvl w:ilvl="2" w:tplc="EC9E1E50">
      <w:start w:val="1"/>
      <w:numFmt w:val="bullet"/>
      <w:lvlText w:val=""/>
      <w:lvlJc w:val="left"/>
      <w:pPr>
        <w:ind w:left="2160" w:hanging="360"/>
      </w:pPr>
      <w:rPr>
        <w:rFonts w:ascii="Wingdings" w:hAnsi="Wingdings" w:hint="default"/>
      </w:rPr>
    </w:lvl>
    <w:lvl w:ilvl="3" w:tplc="5FBC3584">
      <w:start w:val="1"/>
      <w:numFmt w:val="bullet"/>
      <w:lvlText w:val=""/>
      <w:lvlJc w:val="left"/>
      <w:pPr>
        <w:ind w:left="2880" w:hanging="360"/>
      </w:pPr>
      <w:rPr>
        <w:rFonts w:ascii="Symbol" w:hAnsi="Symbol" w:hint="default"/>
      </w:rPr>
    </w:lvl>
    <w:lvl w:ilvl="4" w:tplc="5D5879D4">
      <w:start w:val="1"/>
      <w:numFmt w:val="bullet"/>
      <w:lvlText w:val="o"/>
      <w:lvlJc w:val="left"/>
      <w:pPr>
        <w:ind w:left="3600" w:hanging="360"/>
      </w:pPr>
      <w:rPr>
        <w:rFonts w:ascii="Courier New" w:hAnsi="Courier New" w:hint="default"/>
      </w:rPr>
    </w:lvl>
    <w:lvl w:ilvl="5" w:tplc="16449156">
      <w:start w:val="1"/>
      <w:numFmt w:val="bullet"/>
      <w:lvlText w:val=""/>
      <w:lvlJc w:val="left"/>
      <w:pPr>
        <w:ind w:left="4320" w:hanging="360"/>
      </w:pPr>
      <w:rPr>
        <w:rFonts w:ascii="Wingdings" w:hAnsi="Wingdings" w:hint="default"/>
      </w:rPr>
    </w:lvl>
    <w:lvl w:ilvl="6" w:tplc="F28686EA">
      <w:start w:val="1"/>
      <w:numFmt w:val="bullet"/>
      <w:lvlText w:val=""/>
      <w:lvlJc w:val="left"/>
      <w:pPr>
        <w:ind w:left="5040" w:hanging="360"/>
      </w:pPr>
      <w:rPr>
        <w:rFonts w:ascii="Symbol" w:hAnsi="Symbol" w:hint="default"/>
      </w:rPr>
    </w:lvl>
    <w:lvl w:ilvl="7" w:tplc="42B80466">
      <w:start w:val="1"/>
      <w:numFmt w:val="bullet"/>
      <w:lvlText w:val="o"/>
      <w:lvlJc w:val="left"/>
      <w:pPr>
        <w:ind w:left="5760" w:hanging="360"/>
      </w:pPr>
      <w:rPr>
        <w:rFonts w:ascii="Courier New" w:hAnsi="Courier New" w:hint="default"/>
      </w:rPr>
    </w:lvl>
    <w:lvl w:ilvl="8" w:tplc="216A2D46">
      <w:start w:val="1"/>
      <w:numFmt w:val="bullet"/>
      <w:lvlText w:val=""/>
      <w:lvlJc w:val="left"/>
      <w:pPr>
        <w:ind w:left="6480" w:hanging="360"/>
      </w:pPr>
      <w:rPr>
        <w:rFonts w:ascii="Wingdings" w:hAnsi="Wingdings" w:hint="default"/>
      </w:rPr>
    </w:lvl>
  </w:abstractNum>
  <w:num w:numId="1" w16cid:durableId="1012488873">
    <w:abstractNumId w:val="4"/>
  </w:num>
  <w:num w:numId="2" w16cid:durableId="1710255627">
    <w:abstractNumId w:val="2"/>
  </w:num>
  <w:num w:numId="3" w16cid:durableId="1452287563">
    <w:abstractNumId w:val="5"/>
  </w:num>
  <w:num w:numId="4" w16cid:durableId="1414282883">
    <w:abstractNumId w:val="7"/>
  </w:num>
  <w:num w:numId="5" w16cid:durableId="318311691">
    <w:abstractNumId w:val="0"/>
  </w:num>
  <w:num w:numId="6" w16cid:durableId="131605401">
    <w:abstractNumId w:val="6"/>
  </w:num>
  <w:num w:numId="7" w16cid:durableId="1074207216">
    <w:abstractNumId w:val="3"/>
  </w:num>
  <w:num w:numId="8" w16cid:durableId="190375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E1"/>
    <w:rsid w:val="000627BD"/>
    <w:rsid w:val="00067108"/>
    <w:rsid w:val="00071CE7"/>
    <w:rsid w:val="000A6EDA"/>
    <w:rsid w:val="000D0709"/>
    <w:rsid w:val="000E1A04"/>
    <w:rsid w:val="000F2149"/>
    <w:rsid w:val="00137428"/>
    <w:rsid w:val="00146514"/>
    <w:rsid w:val="001559F7"/>
    <w:rsid w:val="0019062D"/>
    <w:rsid w:val="00195A1B"/>
    <w:rsid w:val="001B3262"/>
    <w:rsid w:val="00235012"/>
    <w:rsid w:val="00262D88"/>
    <w:rsid w:val="002B7663"/>
    <w:rsid w:val="002D08C4"/>
    <w:rsid w:val="0031591E"/>
    <w:rsid w:val="003C35CE"/>
    <w:rsid w:val="003F442E"/>
    <w:rsid w:val="00414A3C"/>
    <w:rsid w:val="00437A27"/>
    <w:rsid w:val="00472C62"/>
    <w:rsid w:val="004A6CAE"/>
    <w:rsid w:val="004D2A27"/>
    <w:rsid w:val="00534027"/>
    <w:rsid w:val="00552314"/>
    <w:rsid w:val="00561F96"/>
    <w:rsid w:val="0059457E"/>
    <w:rsid w:val="005F0580"/>
    <w:rsid w:val="006044AE"/>
    <w:rsid w:val="00615A6B"/>
    <w:rsid w:val="00634018"/>
    <w:rsid w:val="00641710"/>
    <w:rsid w:val="006434C8"/>
    <w:rsid w:val="0066106A"/>
    <w:rsid w:val="006631E0"/>
    <w:rsid w:val="00672717"/>
    <w:rsid w:val="006872B4"/>
    <w:rsid w:val="006A19E1"/>
    <w:rsid w:val="006F6346"/>
    <w:rsid w:val="00765980"/>
    <w:rsid w:val="007A15A8"/>
    <w:rsid w:val="007B571F"/>
    <w:rsid w:val="008368FA"/>
    <w:rsid w:val="008449FB"/>
    <w:rsid w:val="00874FBE"/>
    <w:rsid w:val="008B6BB3"/>
    <w:rsid w:val="008D3A59"/>
    <w:rsid w:val="008D3B79"/>
    <w:rsid w:val="008E6F7F"/>
    <w:rsid w:val="00910679"/>
    <w:rsid w:val="009371A0"/>
    <w:rsid w:val="00955992"/>
    <w:rsid w:val="009B1139"/>
    <w:rsid w:val="009D69DC"/>
    <w:rsid w:val="009E26DA"/>
    <w:rsid w:val="009F4C5D"/>
    <w:rsid w:val="00A00EF6"/>
    <w:rsid w:val="00A501AD"/>
    <w:rsid w:val="00A702C8"/>
    <w:rsid w:val="00AD75CA"/>
    <w:rsid w:val="00B22640"/>
    <w:rsid w:val="00B410F1"/>
    <w:rsid w:val="00B66D2A"/>
    <w:rsid w:val="00BB028F"/>
    <w:rsid w:val="00BD2069"/>
    <w:rsid w:val="00C05E7A"/>
    <w:rsid w:val="00C320E1"/>
    <w:rsid w:val="00C3366A"/>
    <w:rsid w:val="00C56648"/>
    <w:rsid w:val="00CA2C7E"/>
    <w:rsid w:val="00CC3480"/>
    <w:rsid w:val="00CF4432"/>
    <w:rsid w:val="00CF62C8"/>
    <w:rsid w:val="00D10172"/>
    <w:rsid w:val="00D458D9"/>
    <w:rsid w:val="00D50C70"/>
    <w:rsid w:val="00DD2DF4"/>
    <w:rsid w:val="00DD5CAD"/>
    <w:rsid w:val="00DE72C2"/>
    <w:rsid w:val="00E8377E"/>
    <w:rsid w:val="00E9DD39"/>
    <w:rsid w:val="00EA062F"/>
    <w:rsid w:val="00EB7BA0"/>
    <w:rsid w:val="00F72A41"/>
    <w:rsid w:val="00F763CE"/>
    <w:rsid w:val="00FB7804"/>
    <w:rsid w:val="01B5C5BE"/>
    <w:rsid w:val="01CF02F7"/>
    <w:rsid w:val="01FC9321"/>
    <w:rsid w:val="028AD9B4"/>
    <w:rsid w:val="028C573D"/>
    <w:rsid w:val="02AA260E"/>
    <w:rsid w:val="02C253BB"/>
    <w:rsid w:val="03E62791"/>
    <w:rsid w:val="043768CD"/>
    <w:rsid w:val="0518E68A"/>
    <w:rsid w:val="059B650A"/>
    <w:rsid w:val="05DBF3F9"/>
    <w:rsid w:val="06112DC6"/>
    <w:rsid w:val="06317B23"/>
    <w:rsid w:val="06600FD6"/>
    <w:rsid w:val="0692B536"/>
    <w:rsid w:val="072BCF17"/>
    <w:rsid w:val="07A47213"/>
    <w:rsid w:val="0868B0F8"/>
    <w:rsid w:val="09098F5E"/>
    <w:rsid w:val="091F4173"/>
    <w:rsid w:val="092296F3"/>
    <w:rsid w:val="095AE124"/>
    <w:rsid w:val="099B41A8"/>
    <w:rsid w:val="09A1CF86"/>
    <w:rsid w:val="09EE84DC"/>
    <w:rsid w:val="0A04E12D"/>
    <w:rsid w:val="0A0EDF83"/>
    <w:rsid w:val="0A59771A"/>
    <w:rsid w:val="0AC4B8B5"/>
    <w:rsid w:val="0AFC50BB"/>
    <w:rsid w:val="0B07CC62"/>
    <w:rsid w:val="0B173191"/>
    <w:rsid w:val="0B24AB26"/>
    <w:rsid w:val="0B40A04B"/>
    <w:rsid w:val="0B7E4183"/>
    <w:rsid w:val="0BE03B9E"/>
    <w:rsid w:val="0C4DE866"/>
    <w:rsid w:val="0C51793E"/>
    <w:rsid w:val="0C90EE4F"/>
    <w:rsid w:val="0CC07B87"/>
    <w:rsid w:val="0CC35856"/>
    <w:rsid w:val="0CE1B4C9"/>
    <w:rsid w:val="0CFD374F"/>
    <w:rsid w:val="0D78C4FA"/>
    <w:rsid w:val="0E13576E"/>
    <w:rsid w:val="0E5C4BE8"/>
    <w:rsid w:val="0E5F28B7"/>
    <w:rsid w:val="0F0B5CBA"/>
    <w:rsid w:val="0F996680"/>
    <w:rsid w:val="0FACCD5A"/>
    <w:rsid w:val="0FC18AA5"/>
    <w:rsid w:val="1055BAF3"/>
    <w:rsid w:val="10B59DF3"/>
    <w:rsid w:val="11A8638C"/>
    <w:rsid w:val="11ED3556"/>
    <w:rsid w:val="131AB419"/>
    <w:rsid w:val="13738078"/>
    <w:rsid w:val="13760552"/>
    <w:rsid w:val="1431FD6A"/>
    <w:rsid w:val="143B1356"/>
    <w:rsid w:val="14AFBE5F"/>
    <w:rsid w:val="1528CB5F"/>
    <w:rsid w:val="15FC6460"/>
    <w:rsid w:val="1622A08A"/>
    <w:rsid w:val="1659EC34"/>
    <w:rsid w:val="16BDDCAE"/>
    <w:rsid w:val="16C87812"/>
    <w:rsid w:val="16F881D3"/>
    <w:rsid w:val="1709A74B"/>
    <w:rsid w:val="173717A0"/>
    <w:rsid w:val="184B28E6"/>
    <w:rsid w:val="185B7A19"/>
    <w:rsid w:val="187D6638"/>
    <w:rsid w:val="18D81E8A"/>
    <w:rsid w:val="19272069"/>
    <w:rsid w:val="192959CD"/>
    <w:rsid w:val="199AD009"/>
    <w:rsid w:val="19D5A398"/>
    <w:rsid w:val="1A4F0B2F"/>
    <w:rsid w:val="1A8E92DB"/>
    <w:rsid w:val="1AA5454A"/>
    <w:rsid w:val="1AE472A9"/>
    <w:rsid w:val="1B4F9D76"/>
    <w:rsid w:val="1BAEC637"/>
    <w:rsid w:val="1BF9F255"/>
    <w:rsid w:val="1CD1C7A7"/>
    <w:rsid w:val="1CE6806D"/>
    <w:rsid w:val="1D6F5B15"/>
    <w:rsid w:val="1DFD15E9"/>
    <w:rsid w:val="1ED99DC7"/>
    <w:rsid w:val="1EEA6B5B"/>
    <w:rsid w:val="1F6C0A36"/>
    <w:rsid w:val="1F775E6B"/>
    <w:rsid w:val="1FA50789"/>
    <w:rsid w:val="1FB9FA40"/>
    <w:rsid w:val="204D6C83"/>
    <w:rsid w:val="206207EE"/>
    <w:rsid w:val="20757DCE"/>
    <w:rsid w:val="209C6C54"/>
    <w:rsid w:val="20B4AAD9"/>
    <w:rsid w:val="20CBDA76"/>
    <w:rsid w:val="20ED36ED"/>
    <w:rsid w:val="2226480F"/>
    <w:rsid w:val="2232D9FA"/>
    <w:rsid w:val="228491F9"/>
    <w:rsid w:val="233EF452"/>
    <w:rsid w:val="23F281CA"/>
    <w:rsid w:val="2458949A"/>
    <w:rsid w:val="2464EC3A"/>
    <w:rsid w:val="266FF123"/>
    <w:rsid w:val="26AA48E1"/>
    <w:rsid w:val="27060250"/>
    <w:rsid w:val="271648CF"/>
    <w:rsid w:val="275688B5"/>
    <w:rsid w:val="27EAC0DF"/>
    <w:rsid w:val="286E87B0"/>
    <w:rsid w:val="28ECA337"/>
    <w:rsid w:val="28F6C95D"/>
    <w:rsid w:val="290F3D16"/>
    <w:rsid w:val="292A52A4"/>
    <w:rsid w:val="299E82CD"/>
    <w:rsid w:val="29D0AA94"/>
    <w:rsid w:val="29F75D2C"/>
    <w:rsid w:val="2A489AF1"/>
    <w:rsid w:val="2A5E76E9"/>
    <w:rsid w:val="2AF1372F"/>
    <w:rsid w:val="2B35FBD7"/>
    <w:rsid w:val="2B51D72E"/>
    <w:rsid w:val="2B8E7FE2"/>
    <w:rsid w:val="2C4B2D5B"/>
    <w:rsid w:val="2CD1786A"/>
    <w:rsid w:val="2D434663"/>
    <w:rsid w:val="2E00864E"/>
    <w:rsid w:val="2E61B99C"/>
    <w:rsid w:val="2E898C9F"/>
    <w:rsid w:val="2F291631"/>
    <w:rsid w:val="2F3762EB"/>
    <w:rsid w:val="2FC730BA"/>
    <w:rsid w:val="2FD7582A"/>
    <w:rsid w:val="3084676C"/>
    <w:rsid w:val="30F18CDA"/>
    <w:rsid w:val="31059152"/>
    <w:rsid w:val="31438419"/>
    <w:rsid w:val="317B1402"/>
    <w:rsid w:val="32149F2F"/>
    <w:rsid w:val="322C199E"/>
    <w:rsid w:val="325C21C9"/>
    <w:rsid w:val="32D3571A"/>
    <w:rsid w:val="33741F36"/>
    <w:rsid w:val="338659F3"/>
    <w:rsid w:val="33B3E2E1"/>
    <w:rsid w:val="33D06AFF"/>
    <w:rsid w:val="345D9105"/>
    <w:rsid w:val="35248823"/>
    <w:rsid w:val="3577BE2F"/>
    <w:rsid w:val="36786130"/>
    <w:rsid w:val="3690A74C"/>
    <w:rsid w:val="36F60CCD"/>
    <w:rsid w:val="3701F435"/>
    <w:rsid w:val="37B61DC1"/>
    <w:rsid w:val="3811C348"/>
    <w:rsid w:val="38DA7693"/>
    <w:rsid w:val="39727566"/>
    <w:rsid w:val="3972C44B"/>
    <w:rsid w:val="39B504E0"/>
    <w:rsid w:val="3A2E0293"/>
    <w:rsid w:val="3AA0B43E"/>
    <w:rsid w:val="3C522DF7"/>
    <w:rsid w:val="3CEC7F93"/>
    <w:rsid w:val="3D115043"/>
    <w:rsid w:val="3D644C0B"/>
    <w:rsid w:val="3DCF5549"/>
    <w:rsid w:val="3E5272A7"/>
    <w:rsid w:val="3E97E45D"/>
    <w:rsid w:val="3EADE284"/>
    <w:rsid w:val="3F21ED85"/>
    <w:rsid w:val="3FBA6C28"/>
    <w:rsid w:val="40BD68CD"/>
    <w:rsid w:val="40C7D331"/>
    <w:rsid w:val="40CB40B5"/>
    <w:rsid w:val="40D2B69A"/>
    <w:rsid w:val="40D400B3"/>
    <w:rsid w:val="410F9555"/>
    <w:rsid w:val="41FBDE9D"/>
    <w:rsid w:val="4294997B"/>
    <w:rsid w:val="43186AF8"/>
    <w:rsid w:val="431F4148"/>
    <w:rsid w:val="440239B0"/>
    <w:rsid w:val="44931204"/>
    <w:rsid w:val="44E8D1A0"/>
    <w:rsid w:val="452CE0BF"/>
    <w:rsid w:val="458CDFB1"/>
    <w:rsid w:val="4639D301"/>
    <w:rsid w:val="465ED54B"/>
    <w:rsid w:val="46959D8E"/>
    <w:rsid w:val="469D77B3"/>
    <w:rsid w:val="47F808BE"/>
    <w:rsid w:val="4816F3F7"/>
    <w:rsid w:val="48AF376A"/>
    <w:rsid w:val="48C1A11E"/>
    <w:rsid w:val="49180EDB"/>
    <w:rsid w:val="49A58430"/>
    <w:rsid w:val="4A689B68"/>
    <w:rsid w:val="4A875DD1"/>
    <w:rsid w:val="4AF68019"/>
    <w:rsid w:val="4B9666E3"/>
    <w:rsid w:val="4C03917B"/>
    <w:rsid w:val="4C186075"/>
    <w:rsid w:val="4CE79E43"/>
    <w:rsid w:val="4D136806"/>
    <w:rsid w:val="4D83B4A5"/>
    <w:rsid w:val="4D9F511D"/>
    <w:rsid w:val="4E0FD164"/>
    <w:rsid w:val="4E5C9883"/>
    <w:rsid w:val="4E9F88E2"/>
    <w:rsid w:val="4F416714"/>
    <w:rsid w:val="4FE55E71"/>
    <w:rsid w:val="503DCDF2"/>
    <w:rsid w:val="5049A3F3"/>
    <w:rsid w:val="507FBBD4"/>
    <w:rsid w:val="5089DEA6"/>
    <w:rsid w:val="508CA6DA"/>
    <w:rsid w:val="5104B602"/>
    <w:rsid w:val="5111DCD2"/>
    <w:rsid w:val="51223FBE"/>
    <w:rsid w:val="5124D774"/>
    <w:rsid w:val="51695F83"/>
    <w:rsid w:val="518C2739"/>
    <w:rsid w:val="51B8B3D0"/>
    <w:rsid w:val="525725C8"/>
    <w:rsid w:val="526A9446"/>
    <w:rsid w:val="5312A2DF"/>
    <w:rsid w:val="5357CD74"/>
    <w:rsid w:val="535DA099"/>
    <w:rsid w:val="536BE5DE"/>
    <w:rsid w:val="5399F55A"/>
    <w:rsid w:val="54007A1E"/>
    <w:rsid w:val="540915BA"/>
    <w:rsid w:val="54144F5A"/>
    <w:rsid w:val="54DB0F82"/>
    <w:rsid w:val="55794741"/>
    <w:rsid w:val="55B18397"/>
    <w:rsid w:val="564921C3"/>
    <w:rsid w:val="569A1D48"/>
    <w:rsid w:val="56ABEA66"/>
    <w:rsid w:val="56CEC201"/>
    <w:rsid w:val="576BE7CF"/>
    <w:rsid w:val="5807A188"/>
    <w:rsid w:val="5811B0C7"/>
    <w:rsid w:val="583EA688"/>
    <w:rsid w:val="58B375BD"/>
    <w:rsid w:val="5A70F2D1"/>
    <w:rsid w:val="5A7A912A"/>
    <w:rsid w:val="5A7EE0C6"/>
    <w:rsid w:val="5A926D66"/>
    <w:rsid w:val="5AB51176"/>
    <w:rsid w:val="5B8EE33D"/>
    <w:rsid w:val="5C3E68FF"/>
    <w:rsid w:val="5C5AB327"/>
    <w:rsid w:val="5D164DD0"/>
    <w:rsid w:val="5D3A353C"/>
    <w:rsid w:val="5D4EF1A4"/>
    <w:rsid w:val="5D531D85"/>
    <w:rsid w:val="5D546621"/>
    <w:rsid w:val="5E94B9DE"/>
    <w:rsid w:val="5ECF047D"/>
    <w:rsid w:val="5EE2C0FD"/>
    <w:rsid w:val="5EFD0DA1"/>
    <w:rsid w:val="5F102233"/>
    <w:rsid w:val="5F902D96"/>
    <w:rsid w:val="5F9796EA"/>
    <w:rsid w:val="5FABA805"/>
    <w:rsid w:val="5FE3D36B"/>
    <w:rsid w:val="5FFB637E"/>
    <w:rsid w:val="600BA39E"/>
    <w:rsid w:val="60A0A00A"/>
    <w:rsid w:val="6151D26B"/>
    <w:rsid w:val="6174A4AA"/>
    <w:rsid w:val="6204FD8F"/>
    <w:rsid w:val="62BBF9AB"/>
    <w:rsid w:val="63272849"/>
    <w:rsid w:val="6347E428"/>
    <w:rsid w:val="64497AE4"/>
    <w:rsid w:val="661D77A1"/>
    <w:rsid w:val="66522466"/>
    <w:rsid w:val="67027253"/>
    <w:rsid w:val="6707366E"/>
    <w:rsid w:val="6733A560"/>
    <w:rsid w:val="68827A46"/>
    <w:rsid w:val="68D2CB54"/>
    <w:rsid w:val="6996A2D8"/>
    <w:rsid w:val="69C76464"/>
    <w:rsid w:val="6B50982D"/>
    <w:rsid w:val="6CD934AF"/>
    <w:rsid w:val="6CEEC66E"/>
    <w:rsid w:val="6E8A96CF"/>
    <w:rsid w:val="6F25009F"/>
    <w:rsid w:val="6F385813"/>
    <w:rsid w:val="6F4AD07B"/>
    <w:rsid w:val="6F6CD49B"/>
    <w:rsid w:val="6F941B11"/>
    <w:rsid w:val="70461ACC"/>
    <w:rsid w:val="706FB43D"/>
    <w:rsid w:val="71B4CE4D"/>
    <w:rsid w:val="71E111F1"/>
    <w:rsid w:val="71EC3F5A"/>
    <w:rsid w:val="7223289E"/>
    <w:rsid w:val="72352B1C"/>
    <w:rsid w:val="72B5FA84"/>
    <w:rsid w:val="72CD8E4F"/>
    <w:rsid w:val="73EB1CFE"/>
    <w:rsid w:val="750EAA92"/>
    <w:rsid w:val="756A0C83"/>
    <w:rsid w:val="75E98366"/>
    <w:rsid w:val="7675CDCB"/>
    <w:rsid w:val="76C5CD64"/>
    <w:rsid w:val="779E7601"/>
    <w:rsid w:val="77EB6163"/>
    <w:rsid w:val="788A1555"/>
    <w:rsid w:val="79F10215"/>
    <w:rsid w:val="7A0614BE"/>
    <w:rsid w:val="7A897C6E"/>
    <w:rsid w:val="7AAC21A2"/>
    <w:rsid w:val="7AC5A0F5"/>
    <w:rsid w:val="7AD1E614"/>
    <w:rsid w:val="7B2D4FBB"/>
    <w:rsid w:val="7B41D2BB"/>
    <w:rsid w:val="7B4C489D"/>
    <w:rsid w:val="7B4D3EA3"/>
    <w:rsid w:val="7C3CDF9C"/>
    <w:rsid w:val="7CAE6049"/>
    <w:rsid w:val="7CFD3C4F"/>
    <w:rsid w:val="7D080215"/>
    <w:rsid w:val="7D350EE8"/>
    <w:rsid w:val="7D4563E6"/>
    <w:rsid w:val="7D739E6C"/>
    <w:rsid w:val="7D8E2619"/>
    <w:rsid w:val="7DA1384C"/>
    <w:rsid w:val="7DE49076"/>
    <w:rsid w:val="7E21E7A5"/>
    <w:rsid w:val="7E8089BC"/>
    <w:rsid w:val="7EA64A3F"/>
    <w:rsid w:val="7F35678F"/>
    <w:rsid w:val="7FA964DA"/>
    <w:rsid w:val="7FCBE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1A1E"/>
  <w15:chartTrackingRefBased/>
  <w15:docId w15:val="{45076A4D-596E-494D-8136-227F531D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E1"/>
  </w:style>
  <w:style w:type="paragraph" w:styleId="Heading1">
    <w:name w:val="heading 1"/>
    <w:basedOn w:val="Normal"/>
    <w:next w:val="Normal"/>
    <w:link w:val="Heading1Char"/>
    <w:uiPriority w:val="9"/>
    <w:qFormat/>
    <w:rsid w:val="006A19E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A19E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19E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19E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A19E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A19E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A19E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A19E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A19E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9E1"/>
  </w:style>
  <w:style w:type="paragraph" w:styleId="Footer">
    <w:name w:val="footer"/>
    <w:basedOn w:val="Normal"/>
    <w:link w:val="FooterChar"/>
    <w:uiPriority w:val="99"/>
    <w:unhideWhenUsed/>
    <w:rsid w:val="006A1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9E1"/>
  </w:style>
  <w:style w:type="character" w:customStyle="1" w:styleId="Heading1Char">
    <w:name w:val="Heading 1 Char"/>
    <w:basedOn w:val="DefaultParagraphFont"/>
    <w:link w:val="Heading1"/>
    <w:uiPriority w:val="9"/>
    <w:rsid w:val="006A19E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6A19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A19E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19E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A19E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A19E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A19E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A19E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A19E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A19E1"/>
    <w:pPr>
      <w:spacing w:line="240" w:lineRule="auto"/>
    </w:pPr>
    <w:rPr>
      <w:b/>
      <w:bCs/>
      <w:smallCaps/>
      <w:color w:val="44546A" w:themeColor="text2"/>
    </w:rPr>
  </w:style>
  <w:style w:type="paragraph" w:styleId="Title">
    <w:name w:val="Title"/>
    <w:basedOn w:val="Normal"/>
    <w:next w:val="Normal"/>
    <w:link w:val="TitleChar"/>
    <w:uiPriority w:val="10"/>
    <w:qFormat/>
    <w:rsid w:val="006A19E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A19E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A19E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A19E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A19E1"/>
    <w:rPr>
      <w:b/>
      <w:bCs/>
    </w:rPr>
  </w:style>
  <w:style w:type="character" w:styleId="Emphasis">
    <w:name w:val="Emphasis"/>
    <w:basedOn w:val="DefaultParagraphFont"/>
    <w:uiPriority w:val="20"/>
    <w:qFormat/>
    <w:rsid w:val="006A19E1"/>
    <w:rPr>
      <w:i/>
      <w:iCs/>
    </w:rPr>
  </w:style>
  <w:style w:type="paragraph" w:styleId="NoSpacing">
    <w:name w:val="No Spacing"/>
    <w:uiPriority w:val="1"/>
    <w:qFormat/>
    <w:rsid w:val="006A19E1"/>
    <w:pPr>
      <w:spacing w:after="0" w:line="240" w:lineRule="auto"/>
    </w:pPr>
  </w:style>
  <w:style w:type="paragraph" w:styleId="Quote">
    <w:name w:val="Quote"/>
    <w:basedOn w:val="Normal"/>
    <w:next w:val="Normal"/>
    <w:link w:val="QuoteChar"/>
    <w:uiPriority w:val="29"/>
    <w:qFormat/>
    <w:rsid w:val="006A19E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A19E1"/>
    <w:rPr>
      <w:color w:val="44546A" w:themeColor="text2"/>
      <w:sz w:val="24"/>
      <w:szCs w:val="24"/>
    </w:rPr>
  </w:style>
  <w:style w:type="paragraph" w:styleId="IntenseQuote">
    <w:name w:val="Intense Quote"/>
    <w:basedOn w:val="Normal"/>
    <w:next w:val="Normal"/>
    <w:link w:val="IntenseQuoteChar"/>
    <w:uiPriority w:val="30"/>
    <w:qFormat/>
    <w:rsid w:val="006A19E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A19E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A19E1"/>
    <w:rPr>
      <w:i/>
      <w:iCs/>
      <w:color w:val="595959" w:themeColor="text1" w:themeTint="A6"/>
    </w:rPr>
  </w:style>
  <w:style w:type="character" w:styleId="IntenseEmphasis">
    <w:name w:val="Intense Emphasis"/>
    <w:basedOn w:val="DefaultParagraphFont"/>
    <w:uiPriority w:val="21"/>
    <w:qFormat/>
    <w:rsid w:val="006A19E1"/>
    <w:rPr>
      <w:b/>
      <w:bCs/>
      <w:i/>
      <w:iCs/>
    </w:rPr>
  </w:style>
  <w:style w:type="character" w:styleId="SubtleReference">
    <w:name w:val="Subtle Reference"/>
    <w:basedOn w:val="DefaultParagraphFont"/>
    <w:uiPriority w:val="31"/>
    <w:qFormat/>
    <w:rsid w:val="006A19E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A19E1"/>
    <w:rPr>
      <w:b/>
      <w:bCs/>
      <w:smallCaps/>
      <w:color w:val="44546A" w:themeColor="text2"/>
      <w:u w:val="single"/>
    </w:rPr>
  </w:style>
  <w:style w:type="character" w:styleId="BookTitle">
    <w:name w:val="Book Title"/>
    <w:basedOn w:val="DefaultParagraphFont"/>
    <w:uiPriority w:val="33"/>
    <w:qFormat/>
    <w:rsid w:val="006A19E1"/>
    <w:rPr>
      <w:b/>
      <w:bCs/>
      <w:smallCaps/>
      <w:spacing w:val="10"/>
    </w:rPr>
  </w:style>
  <w:style w:type="paragraph" w:styleId="TOCHeading">
    <w:name w:val="TOC Heading"/>
    <w:basedOn w:val="Heading1"/>
    <w:next w:val="Normal"/>
    <w:uiPriority w:val="39"/>
    <w:unhideWhenUsed/>
    <w:qFormat/>
    <w:rsid w:val="006A19E1"/>
    <w:pPr>
      <w:outlineLvl w:val="9"/>
    </w:pPr>
  </w:style>
  <w:style w:type="paragraph" w:styleId="ListParagraph">
    <w:name w:val="List Paragraph"/>
    <w:basedOn w:val="Normal"/>
    <w:uiPriority w:val="34"/>
    <w:qFormat/>
    <w:rsid w:val="0066106A"/>
    <w:pPr>
      <w:ind w:left="720"/>
      <w:contextualSpacing/>
    </w:pPr>
  </w:style>
  <w:style w:type="character" w:styleId="Hyperlink">
    <w:name w:val="Hyperlink"/>
    <w:basedOn w:val="DefaultParagraphFont"/>
    <w:uiPriority w:val="99"/>
    <w:unhideWhenUsed/>
    <w:rsid w:val="00534027"/>
    <w:rPr>
      <w:color w:val="0563C1" w:themeColor="hyperlink"/>
      <w:u w:val="single"/>
    </w:rPr>
  </w:style>
  <w:style w:type="character" w:customStyle="1" w:styleId="UnresolvedMention1">
    <w:name w:val="Unresolved Mention1"/>
    <w:basedOn w:val="DefaultParagraphFont"/>
    <w:uiPriority w:val="99"/>
    <w:semiHidden/>
    <w:unhideWhenUsed/>
    <w:rsid w:val="00534027"/>
    <w:rPr>
      <w:color w:val="605E5C"/>
      <w:shd w:val="clear" w:color="auto" w:fill="E1DFDD"/>
    </w:rPr>
  </w:style>
  <w:style w:type="paragraph" w:styleId="TOC2">
    <w:name w:val="toc 2"/>
    <w:basedOn w:val="Normal"/>
    <w:next w:val="Normal"/>
    <w:autoRedefine/>
    <w:uiPriority w:val="39"/>
    <w:unhideWhenUsed/>
    <w:rsid w:val="00B66D2A"/>
    <w:pPr>
      <w:spacing w:after="100"/>
      <w:ind w:left="220"/>
    </w:pPr>
  </w:style>
  <w:style w:type="character" w:customStyle="1" w:styleId="UnresolvedMention2">
    <w:name w:val="Unresolved Mention2"/>
    <w:basedOn w:val="DefaultParagraphFont"/>
    <w:uiPriority w:val="99"/>
    <w:semiHidden/>
    <w:unhideWhenUsed/>
    <w:rsid w:val="00DD5CAD"/>
    <w:rPr>
      <w:color w:val="605E5C"/>
      <w:shd w:val="clear" w:color="auto" w:fill="E1DFDD"/>
    </w:rPr>
  </w:style>
  <w:style w:type="paragraph" w:styleId="Revision">
    <w:name w:val="Revision"/>
    <w:hidden/>
    <w:uiPriority w:val="99"/>
    <w:semiHidden/>
    <w:rsid w:val="00F72A41"/>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4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C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1139"/>
    <w:rPr>
      <w:b/>
      <w:bCs/>
    </w:rPr>
  </w:style>
  <w:style w:type="character" w:customStyle="1" w:styleId="CommentSubjectChar">
    <w:name w:val="Comment Subject Char"/>
    <w:basedOn w:val="CommentTextChar"/>
    <w:link w:val="CommentSubject"/>
    <w:uiPriority w:val="99"/>
    <w:semiHidden/>
    <w:rsid w:val="009B1139"/>
    <w:rPr>
      <w:b/>
      <w:bCs/>
      <w:sz w:val="20"/>
      <w:szCs w:val="20"/>
    </w:rPr>
  </w:style>
  <w:style w:type="character" w:styleId="UnresolvedMention">
    <w:name w:val="Unresolved Mention"/>
    <w:basedOn w:val="DefaultParagraphFont"/>
    <w:uiPriority w:val="99"/>
    <w:semiHidden/>
    <w:unhideWhenUsed/>
    <w:rsid w:val="00641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473300">
      <w:bodyDiv w:val="1"/>
      <w:marLeft w:val="0"/>
      <w:marRight w:val="0"/>
      <w:marTop w:val="0"/>
      <w:marBottom w:val="0"/>
      <w:divBdr>
        <w:top w:val="none" w:sz="0" w:space="0" w:color="auto"/>
        <w:left w:val="none" w:sz="0" w:space="0" w:color="auto"/>
        <w:bottom w:val="none" w:sz="0" w:space="0" w:color="auto"/>
        <w:right w:val="none" w:sz="0" w:space="0" w:color="auto"/>
      </w:divBdr>
    </w:div>
    <w:div w:id="972448012">
      <w:bodyDiv w:val="1"/>
      <w:marLeft w:val="0"/>
      <w:marRight w:val="0"/>
      <w:marTop w:val="0"/>
      <w:marBottom w:val="0"/>
      <w:divBdr>
        <w:top w:val="none" w:sz="0" w:space="0" w:color="auto"/>
        <w:left w:val="none" w:sz="0" w:space="0" w:color="auto"/>
        <w:bottom w:val="none" w:sz="0" w:space="0" w:color="auto"/>
        <w:right w:val="none" w:sz="0" w:space="0" w:color="auto"/>
      </w:divBdr>
    </w:div>
    <w:div w:id="20288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doherty@qub.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m.colligan@qub.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ma.doherty@qub.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aa@qub.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nfer.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B7AF689-ACCE-4CFC-A7D8-7E14CC9F6B4D}">
    <t:Anchor>
      <t:Comment id="267295452"/>
    </t:Anchor>
    <t:History>
      <t:Event id="{00EC21C3-6C9D-476F-B319-6F4269CE9A13}" time="2022-10-13T11:21:45.423Z">
        <t:Attribution userId="S::3041756@ads.qub.ac.uk::de5003c3-f236-46ec-a106-892068b4bcbd" userProvider="AD" userName="Maeve Murphy"/>
        <t:Anchor>
          <t:Comment id="267295452"/>
        </t:Anchor>
        <t:Create/>
      </t:Event>
      <t:Event id="{CD8308FA-378E-4401-93D2-64F36E46B00A}" time="2022-10-13T11:21:45.423Z">
        <t:Attribution userId="S::3041756@ads.qub.ac.uk::de5003c3-f236-46ec-a106-892068b4bcbd" userProvider="AD" userName="Maeve Murphy"/>
        <t:Anchor>
          <t:Comment id="267295452"/>
        </t:Anchor>
        <t:Assign userId="S::3049356@ads.qub.ac.uk::71a0953e-b94f-4638-aa82-3245a7f3fe1a" userProvider="AD" userName="Matthew Wilson"/>
      </t:Event>
      <t:Event id="{C69661B3-C5E5-49AF-AD5D-DF6CEBD2AB28}" time="2022-10-13T11:21:45.423Z">
        <t:Attribution userId="S::3041756@ads.qub.ac.uk::de5003c3-f236-46ec-a106-892068b4bcbd" userProvider="AD" userName="Maeve Murphy"/>
        <t:Anchor>
          <t:Comment id="267295452"/>
        </t:Anchor>
        <t:SetTitle title="@Matthew Wilson is the IP position as distinct as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AC3287D461348A8759C1DF67641E1" ma:contentTypeVersion="20" ma:contentTypeDescription="Create a new document." ma:contentTypeScope="" ma:versionID="098b09f446e0b4d250734c244d850e6f">
  <xsd:schema xmlns:xsd="http://www.w3.org/2001/XMLSchema" xmlns:xs="http://www.w3.org/2001/XMLSchema" xmlns:p="http://schemas.microsoft.com/office/2006/metadata/properties" xmlns:ns2="902cad41-5086-4da1-b6cd-ffcbc1e13783" xmlns:ns3="20eb0453-d9cd-4931-b57d-89de25c0bc9f" targetNamespace="http://schemas.microsoft.com/office/2006/metadata/properties" ma:root="true" ma:fieldsID="3f4949ec726ce1f4e537998a8c197547" ns2:_="" ns3:_="">
    <xsd:import namespace="902cad41-5086-4da1-b6cd-ffcbc1e13783"/>
    <xsd:import namespace="20eb0453-d9cd-4931-b57d-89de25c0b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ad41-5086-4da1-b6cd-ffcbc1e1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b0453-d9cd-4931-b57d-89de25c0b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5e839c-a7ea-479b-a47b-cd9a946c100c}" ma:internalName="TaxCatchAll" ma:showField="CatchAllData" ma:web="20eb0453-d9cd-4931-b57d-89de25c0b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2cad41-5086-4da1-b6cd-ffcbc1e13783">
      <Terms xmlns="http://schemas.microsoft.com/office/infopath/2007/PartnerControls"/>
    </lcf76f155ced4ddcb4097134ff3c332f>
    <TaxCatchAll xmlns="20eb0453-d9cd-4931-b57d-89de25c0bc9f" xsi:nil="true"/>
  </documentManagement>
</p:properties>
</file>

<file path=customXml/itemProps1.xml><?xml version="1.0" encoding="utf-8"?>
<ds:datastoreItem xmlns:ds="http://schemas.openxmlformats.org/officeDocument/2006/customXml" ds:itemID="{792CEA7C-C7ED-4A1D-8D68-BF54DBB6E59E}">
  <ds:schemaRefs>
    <ds:schemaRef ds:uri="http://schemas.microsoft.com/sharepoint/v3/contenttype/forms"/>
  </ds:schemaRefs>
</ds:datastoreItem>
</file>

<file path=customXml/itemProps2.xml><?xml version="1.0" encoding="utf-8"?>
<ds:datastoreItem xmlns:ds="http://schemas.openxmlformats.org/officeDocument/2006/customXml" ds:itemID="{63B8943D-D0ED-45E2-9EF0-80CD5217C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ad41-5086-4da1-b6cd-ffcbc1e13783"/>
    <ds:schemaRef ds:uri="20eb0453-d9cd-4931-b57d-89de25c0b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4467-B603-4242-9303-CA1325B9E0EE}">
  <ds:schemaRefs>
    <ds:schemaRef ds:uri="http://schemas.openxmlformats.org/officeDocument/2006/bibliography"/>
  </ds:schemaRefs>
</ds:datastoreItem>
</file>

<file path=customXml/itemProps4.xml><?xml version="1.0" encoding="utf-8"?>
<ds:datastoreItem xmlns:ds="http://schemas.openxmlformats.org/officeDocument/2006/customXml" ds:itemID="{3835AB9C-B402-43A3-9909-15171E6C44FD}">
  <ds:schemaRefs>
    <ds:schemaRef ds:uri="http://schemas.microsoft.com/office/2006/metadata/properties"/>
    <ds:schemaRef ds:uri="http://schemas.microsoft.com/office/infopath/2007/PartnerControls"/>
    <ds:schemaRef ds:uri="902cad41-5086-4da1-b6cd-ffcbc1e13783"/>
    <ds:schemaRef ds:uri="20eb0453-d9cd-4931-b57d-89de25c0bc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2575</Words>
  <Characters>14679</Characters>
  <Application>Microsoft Office Word</Application>
  <DocSecurity>0</DocSecurity>
  <Lines>122</Lines>
  <Paragraphs>34</Paragraphs>
  <ScaleCrop>false</ScaleCrop>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McMahon</dc:creator>
  <cp:keywords/>
  <dc:description/>
  <cp:lastModifiedBy>Emma Doherty</cp:lastModifiedBy>
  <cp:revision>3</cp:revision>
  <cp:lastPrinted>2022-10-12T15:29:00Z</cp:lastPrinted>
  <dcterms:created xsi:type="dcterms:W3CDTF">2024-11-22T07:50:00Z</dcterms:created>
  <dcterms:modified xsi:type="dcterms:W3CDTF">2025-09-05T11:52:00Z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0x010100B65AC3287D461348A8759C1DF67641E1</vt:lpwstr>
  </property>
  <property fmtid="{D5CDD505-2E9C-101B-9397-08002B2CF9AE}" pid="3" name="MediaServiceImageTags">
    <vt:lpwstr/>
  </property>
</Properties>
</file>